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67E0" w14:textId="33846FE2" w:rsidR="00180006" w:rsidRPr="003C44AD" w:rsidRDefault="00587211" w:rsidP="0058721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3C44AD">
        <w:rPr>
          <w:rFonts w:ascii="Calibri" w:hAnsi="Calibri"/>
          <w:b/>
          <w:bCs/>
          <w:sz w:val="28"/>
          <w:szCs w:val="28"/>
          <w:lang w:val="es"/>
        </w:rPr>
        <w:t>Acerca de l</w:t>
      </w:r>
      <w:r w:rsidR="003C44AD">
        <w:rPr>
          <w:rFonts w:ascii="Calibri" w:hAnsi="Calibri"/>
          <w:b/>
          <w:bCs/>
          <w:sz w:val="28"/>
          <w:szCs w:val="28"/>
          <w:lang w:val="es"/>
        </w:rPr>
        <w:t>o</w:t>
      </w:r>
      <w:r w:rsidRPr="003C44AD">
        <w:rPr>
          <w:rFonts w:ascii="Calibri" w:hAnsi="Calibri"/>
          <w:b/>
          <w:bCs/>
          <w:sz w:val="28"/>
          <w:szCs w:val="28"/>
          <w:lang w:val="es"/>
        </w:rPr>
        <w:t xml:space="preserve">s </w:t>
      </w:r>
      <w:r w:rsidR="003C44AD">
        <w:rPr>
          <w:rFonts w:ascii="Calibri" w:hAnsi="Calibri"/>
          <w:b/>
          <w:bCs/>
          <w:sz w:val="28"/>
          <w:szCs w:val="28"/>
          <w:lang w:val="es"/>
        </w:rPr>
        <w:t>I</w:t>
      </w:r>
      <w:r w:rsidRPr="003C44AD">
        <w:rPr>
          <w:rFonts w:ascii="Calibri" w:hAnsi="Calibri"/>
          <w:b/>
          <w:bCs/>
          <w:sz w:val="28"/>
          <w:szCs w:val="28"/>
          <w:lang w:val="es"/>
        </w:rPr>
        <w:t>ndica</w:t>
      </w:r>
      <w:r w:rsidR="003C44AD">
        <w:rPr>
          <w:rFonts w:ascii="Calibri" w:hAnsi="Calibri"/>
          <w:b/>
          <w:bCs/>
          <w:sz w:val="28"/>
          <w:szCs w:val="28"/>
          <w:lang w:val="es"/>
        </w:rPr>
        <w:t>dores</w:t>
      </w:r>
      <w:r w:rsidRPr="003C44AD">
        <w:rPr>
          <w:rFonts w:ascii="Calibri" w:hAnsi="Calibri"/>
          <w:b/>
          <w:bCs/>
          <w:sz w:val="28"/>
          <w:szCs w:val="28"/>
          <w:lang w:val="es"/>
        </w:rPr>
        <w:t xml:space="preserve"> de </w:t>
      </w:r>
      <w:r w:rsidR="003C44AD">
        <w:rPr>
          <w:rFonts w:ascii="Calibri" w:hAnsi="Calibri"/>
          <w:b/>
          <w:bCs/>
          <w:sz w:val="28"/>
          <w:szCs w:val="28"/>
          <w:lang w:val="es"/>
        </w:rPr>
        <w:t>E</w:t>
      </w:r>
      <w:r w:rsidRPr="003C44AD">
        <w:rPr>
          <w:rFonts w:ascii="Calibri" w:hAnsi="Calibri"/>
          <w:b/>
          <w:bCs/>
          <w:sz w:val="28"/>
          <w:szCs w:val="28"/>
          <w:lang w:val="es"/>
        </w:rPr>
        <w:t>ntrevista</w:t>
      </w:r>
      <w:r w:rsidR="006A14E5" w:rsidRPr="003C44AD">
        <w:rPr>
          <w:rFonts w:ascii="Calibri" w:hAnsi="Calibri"/>
          <w:b/>
          <w:bCs/>
          <w:sz w:val="28"/>
          <w:szCs w:val="28"/>
          <w:lang w:val="es"/>
        </w:rPr>
        <w:t xml:space="preserve"> para </w:t>
      </w:r>
      <w:r w:rsidR="003C44AD">
        <w:rPr>
          <w:rFonts w:ascii="Calibri" w:hAnsi="Calibri"/>
          <w:b/>
          <w:bCs/>
          <w:sz w:val="28"/>
          <w:szCs w:val="28"/>
          <w:lang w:val="es"/>
        </w:rPr>
        <w:t>E</w:t>
      </w:r>
      <w:r w:rsidR="006A14E5" w:rsidRPr="003C44AD">
        <w:rPr>
          <w:rFonts w:ascii="Calibri" w:hAnsi="Calibri"/>
          <w:b/>
          <w:bCs/>
          <w:sz w:val="28"/>
          <w:szCs w:val="28"/>
          <w:lang w:val="es"/>
        </w:rPr>
        <w:t xml:space="preserve">valuar el </w:t>
      </w:r>
      <w:r w:rsidR="003C44AD">
        <w:rPr>
          <w:rFonts w:ascii="Calibri" w:hAnsi="Calibri"/>
          <w:b/>
          <w:bCs/>
          <w:sz w:val="28"/>
          <w:szCs w:val="28"/>
          <w:lang w:val="es"/>
        </w:rPr>
        <w:t>J</w:t>
      </w:r>
      <w:r w:rsidR="006A14E5" w:rsidRPr="003C44AD">
        <w:rPr>
          <w:rFonts w:ascii="Calibri" w:hAnsi="Calibri"/>
          <w:b/>
          <w:bCs/>
          <w:sz w:val="28"/>
          <w:szCs w:val="28"/>
          <w:lang w:val="es"/>
        </w:rPr>
        <w:t>uego:</w:t>
      </w:r>
    </w:p>
    <w:p w14:paraId="2154C9C7" w14:textId="77777777" w:rsidR="00587211" w:rsidRPr="003C44AD" w:rsidRDefault="00587211" w:rsidP="00587211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16"/>
          <w:szCs w:val="16"/>
        </w:rPr>
      </w:pPr>
    </w:p>
    <w:p w14:paraId="4CCDA31F" w14:textId="69FB5A9A" w:rsidR="006A14E5" w:rsidRPr="003C44AD" w:rsidRDefault="0093490D" w:rsidP="003C44AD">
      <w:pPr>
        <w:pStyle w:val="NormalWeb"/>
        <w:spacing w:before="0" w:beforeAutospacing="0" w:after="0" w:afterAutospacing="0"/>
        <w:contextualSpacing/>
        <w:jc w:val="both"/>
        <w:rPr>
          <w:rFonts w:ascii="Calibri" w:hAnsi="Calibri" w:cs="Calibri"/>
        </w:rPr>
      </w:pPr>
      <w:r w:rsidRPr="003C44AD">
        <w:rPr>
          <w:rFonts w:ascii="Calibri" w:hAnsi="Calibri"/>
          <w:lang w:val="es"/>
        </w:rPr>
        <w:t>L</w:t>
      </w:r>
      <w:r w:rsidR="003C44AD">
        <w:rPr>
          <w:rFonts w:ascii="Calibri" w:hAnsi="Calibri"/>
          <w:lang w:val="es"/>
        </w:rPr>
        <w:t>o</w:t>
      </w:r>
      <w:r w:rsidRPr="003C44AD">
        <w:rPr>
          <w:rFonts w:ascii="Calibri" w:hAnsi="Calibri"/>
          <w:lang w:val="es"/>
        </w:rPr>
        <w:t>s indica</w:t>
      </w:r>
      <w:r w:rsidR="003C44AD">
        <w:rPr>
          <w:rFonts w:ascii="Calibri" w:hAnsi="Calibri"/>
          <w:lang w:val="es"/>
        </w:rPr>
        <w:t>dores</w:t>
      </w:r>
      <w:r w:rsidRPr="003C44AD">
        <w:rPr>
          <w:rFonts w:ascii="Calibri" w:hAnsi="Calibri"/>
          <w:lang w:val="es"/>
        </w:rPr>
        <w:t xml:space="preserve"> </w:t>
      </w:r>
      <w:r w:rsidR="003C44AD">
        <w:rPr>
          <w:rFonts w:ascii="Calibri" w:hAnsi="Calibri"/>
          <w:lang w:val="es"/>
        </w:rPr>
        <w:t xml:space="preserve">para las </w:t>
      </w:r>
      <w:r w:rsidRPr="003C44AD">
        <w:rPr>
          <w:rFonts w:ascii="Calibri" w:hAnsi="Calibri"/>
          <w:lang w:val="es"/>
        </w:rPr>
        <w:t>entrevista</w:t>
      </w:r>
      <w:r w:rsidR="003C44AD">
        <w:rPr>
          <w:rFonts w:ascii="Calibri" w:hAnsi="Calibri"/>
          <w:lang w:val="es"/>
        </w:rPr>
        <w:t>s</w:t>
      </w:r>
      <w:r w:rsidRPr="003C44AD">
        <w:rPr>
          <w:rFonts w:ascii="Calibri" w:hAnsi="Calibri"/>
          <w:lang w:val="es"/>
        </w:rPr>
        <w:t xml:space="preserve"> proporcionan</w:t>
      </w:r>
      <w:r w:rsidR="00180006" w:rsidRPr="003C44AD">
        <w:rPr>
          <w:rFonts w:ascii="Calibri" w:hAnsi="Calibri"/>
          <w:lang w:val="es"/>
        </w:rPr>
        <w:t xml:space="preserve"> información importante </w:t>
      </w:r>
      <w:r w:rsidR="003C44AD">
        <w:rPr>
          <w:rFonts w:ascii="Calibri" w:hAnsi="Calibri"/>
          <w:lang w:val="es"/>
        </w:rPr>
        <w:t>sobre</w:t>
      </w:r>
      <w:r w:rsidR="00180006" w:rsidRPr="003C44AD">
        <w:rPr>
          <w:rFonts w:ascii="Calibri" w:hAnsi="Calibri"/>
          <w:lang w:val="es"/>
        </w:rPr>
        <w:t xml:space="preserve"> si los estudiantes saben cómo usar una estrategia, alienta</w:t>
      </w:r>
      <w:r w:rsidRPr="003C44AD">
        <w:rPr>
          <w:rFonts w:ascii="Calibri" w:hAnsi="Calibri"/>
          <w:lang w:val="es"/>
        </w:rPr>
        <w:t xml:space="preserve"> a los estudiantes</w:t>
      </w:r>
      <w:r w:rsidR="009B540F" w:rsidRPr="003C44AD">
        <w:rPr>
          <w:rFonts w:ascii="Calibri" w:hAnsi="Calibri"/>
          <w:lang w:val="es"/>
        </w:rPr>
        <w:t xml:space="preserve"> a articular su </w:t>
      </w:r>
      <w:r w:rsidR="003C44AD">
        <w:rPr>
          <w:rFonts w:ascii="Calibri" w:hAnsi="Calibri"/>
          <w:lang w:val="es"/>
        </w:rPr>
        <w:t>razon</w:t>
      </w:r>
      <w:r w:rsidR="009B540F" w:rsidRPr="003C44AD">
        <w:rPr>
          <w:rFonts w:ascii="Calibri" w:hAnsi="Calibri"/>
          <w:lang w:val="es"/>
        </w:rPr>
        <w:t>amiento</w:t>
      </w:r>
      <w:r w:rsidRPr="003C44AD">
        <w:rPr>
          <w:rFonts w:ascii="Calibri" w:hAnsi="Calibri"/>
          <w:lang w:val="es"/>
        </w:rPr>
        <w:t xml:space="preserve"> y si se les pregunta durante el</w:t>
      </w:r>
      <w:r w:rsidR="00180006" w:rsidRPr="003C44AD">
        <w:rPr>
          <w:rFonts w:ascii="Calibri" w:hAnsi="Calibri"/>
          <w:lang w:val="es"/>
        </w:rPr>
        <w:t xml:space="preserve"> juego, expone a otros estudiantes a </w:t>
      </w:r>
      <w:r w:rsidR="003C44AD">
        <w:rPr>
          <w:rFonts w:ascii="Calibri" w:hAnsi="Calibri"/>
          <w:lang w:val="es"/>
        </w:rPr>
        <w:t>diferentes</w:t>
      </w:r>
      <w:r w:rsidR="00180006" w:rsidRPr="003C44AD">
        <w:rPr>
          <w:rFonts w:ascii="Calibri" w:hAnsi="Calibri"/>
          <w:lang w:val="es"/>
        </w:rPr>
        <w:t xml:space="preserve"> maneras de encontrar la respuesta.</w:t>
      </w:r>
      <w:r w:rsidRPr="003C44AD">
        <w:rPr>
          <w:rFonts w:ascii="Calibri" w:hAnsi="Calibri"/>
          <w:lang w:val="es"/>
        </w:rPr>
        <w:t xml:space="preserve"> </w:t>
      </w:r>
      <w:r w:rsidR="006A14E5" w:rsidRPr="003C44AD">
        <w:rPr>
          <w:rFonts w:ascii="Calibri" w:hAnsi="Calibri"/>
          <w:lang w:val="es"/>
        </w:rPr>
        <w:t>Debido a que los estudiantes necesitan mucha práctica eligiendo y aplicando estrategias, las entrevistas son muy prácticas e informativas cuando se usan durante el juego.</w:t>
      </w:r>
    </w:p>
    <w:p w14:paraId="07F7AF36" w14:textId="77777777" w:rsidR="006A14E5" w:rsidRPr="003C44AD" w:rsidRDefault="006A14E5" w:rsidP="003C44AD">
      <w:pPr>
        <w:pStyle w:val="NormalWeb"/>
        <w:contextualSpacing/>
        <w:jc w:val="both"/>
        <w:rPr>
          <w:rFonts w:ascii="Calibri" w:hAnsi="Calibri" w:cs="Calibri"/>
        </w:rPr>
      </w:pPr>
    </w:p>
    <w:p w14:paraId="44096104" w14:textId="2AB1FF14" w:rsidR="00180006" w:rsidRPr="003C44AD" w:rsidRDefault="0093490D" w:rsidP="003C44AD">
      <w:pPr>
        <w:pStyle w:val="NormalWeb"/>
        <w:contextualSpacing/>
        <w:jc w:val="both"/>
        <w:rPr>
          <w:rFonts w:ascii="Calibri" w:hAnsi="Calibri" w:cs="Calibri"/>
        </w:rPr>
      </w:pPr>
      <w:r w:rsidRPr="003C44AD">
        <w:rPr>
          <w:rFonts w:ascii="Calibri" w:hAnsi="Calibri"/>
          <w:lang w:val="es"/>
        </w:rPr>
        <w:t>Si bien l</w:t>
      </w:r>
      <w:r w:rsidR="003C44AD">
        <w:rPr>
          <w:rFonts w:ascii="Calibri" w:hAnsi="Calibri"/>
          <w:lang w:val="es"/>
        </w:rPr>
        <w:t>o</w:t>
      </w:r>
      <w:r w:rsidRPr="003C44AD">
        <w:rPr>
          <w:rFonts w:ascii="Calibri" w:hAnsi="Calibri"/>
          <w:lang w:val="es"/>
        </w:rPr>
        <w:t xml:space="preserve">s </w:t>
      </w:r>
      <w:r w:rsidR="003C44AD">
        <w:rPr>
          <w:rFonts w:ascii="Calibri" w:hAnsi="Calibri"/>
          <w:lang w:val="es"/>
        </w:rPr>
        <w:t>indicadores</w:t>
      </w:r>
      <w:r w:rsidRPr="003C44AD">
        <w:rPr>
          <w:rFonts w:ascii="Calibri" w:hAnsi="Calibri"/>
          <w:lang w:val="es"/>
        </w:rPr>
        <w:t xml:space="preserve"> </w:t>
      </w:r>
      <w:r w:rsidR="003C44AD">
        <w:rPr>
          <w:rFonts w:ascii="Calibri" w:hAnsi="Calibri"/>
          <w:lang w:val="es"/>
        </w:rPr>
        <w:t>para las</w:t>
      </w:r>
      <w:r w:rsidRPr="003C44AD">
        <w:rPr>
          <w:rFonts w:ascii="Calibri" w:hAnsi="Calibri"/>
          <w:lang w:val="es"/>
        </w:rPr>
        <w:t xml:space="preserve"> entrevista</w:t>
      </w:r>
      <w:r w:rsidR="003C44AD">
        <w:rPr>
          <w:rFonts w:ascii="Calibri" w:hAnsi="Calibri"/>
          <w:lang w:val="es"/>
        </w:rPr>
        <w:t>s</w:t>
      </w:r>
      <w:r w:rsidR="00180006" w:rsidRPr="003C44AD">
        <w:rPr>
          <w:rFonts w:ascii="Calibri" w:hAnsi="Calibri"/>
          <w:lang w:val="es"/>
        </w:rPr>
        <w:t xml:space="preserve"> pueden ser la mejor manera de aprender </w:t>
      </w:r>
      <w:r w:rsidR="003C44AD">
        <w:rPr>
          <w:rFonts w:ascii="Calibri" w:hAnsi="Calibri"/>
          <w:lang w:val="es"/>
        </w:rPr>
        <w:t xml:space="preserve">sobre </w:t>
      </w:r>
      <w:r w:rsidR="00180006" w:rsidRPr="003C44AD">
        <w:rPr>
          <w:rFonts w:ascii="Calibri" w:hAnsi="Calibri"/>
          <w:lang w:val="es"/>
        </w:rPr>
        <w:t xml:space="preserve">lo que los </w:t>
      </w:r>
      <w:r w:rsidR="003C44AD">
        <w:rPr>
          <w:rFonts w:ascii="Calibri" w:hAnsi="Calibri"/>
          <w:lang w:val="es"/>
        </w:rPr>
        <w:t>estudiante</w:t>
      </w:r>
      <w:r w:rsidR="00180006" w:rsidRPr="003C44AD">
        <w:rPr>
          <w:rFonts w:ascii="Calibri" w:hAnsi="Calibri"/>
          <w:lang w:val="es"/>
        </w:rPr>
        <w:t>s saben, pueden ser difíciles de manejar. Estos consejos pueden ayudar:</w:t>
      </w:r>
    </w:p>
    <w:p w14:paraId="36DBAB59" w14:textId="77777777" w:rsidR="00180006" w:rsidRPr="003C44AD" w:rsidRDefault="00180006" w:rsidP="003C44AD">
      <w:pPr>
        <w:pStyle w:val="NormalWeb"/>
        <w:numPr>
          <w:ilvl w:val="0"/>
          <w:numId w:val="10"/>
        </w:numPr>
        <w:contextualSpacing/>
        <w:jc w:val="both"/>
        <w:rPr>
          <w:rFonts w:ascii="Calibri" w:hAnsi="Calibri" w:cs="Calibri"/>
        </w:rPr>
      </w:pPr>
      <w:r w:rsidRPr="003C44AD">
        <w:rPr>
          <w:rFonts w:ascii="Calibri" w:hAnsi="Calibri"/>
          <w:lang w:val="es"/>
        </w:rPr>
        <w:t xml:space="preserve">Planifique entre 1 y 2 minutos por niño para la </w:t>
      </w:r>
      <w:r w:rsidRPr="003C44AD">
        <w:rPr>
          <w:rFonts w:ascii="Calibri" w:hAnsi="Calibri"/>
          <w:i/>
          <w:iCs/>
          <w:lang w:val="es"/>
        </w:rPr>
        <w:t xml:space="preserve">mayoría </w:t>
      </w:r>
      <w:r w:rsidRPr="003C44AD">
        <w:rPr>
          <w:rFonts w:ascii="Calibri" w:hAnsi="Calibri"/>
          <w:lang w:val="es"/>
        </w:rPr>
        <w:t xml:space="preserve">de las entrevistas </w:t>
      </w:r>
      <w:r w:rsidR="006A14E5" w:rsidRPr="003C44AD">
        <w:rPr>
          <w:rFonts w:ascii="Calibri" w:hAnsi="Calibri"/>
          <w:iCs/>
          <w:lang w:val="es"/>
        </w:rPr>
        <w:t>de juego.</w:t>
      </w:r>
      <w:r w:rsidRPr="003C44AD">
        <w:rPr>
          <w:rFonts w:ascii="Calibri" w:hAnsi="Calibri"/>
          <w:lang w:val="es"/>
        </w:rPr>
        <w:t xml:space="preserve">  </w:t>
      </w:r>
    </w:p>
    <w:p w14:paraId="24494775" w14:textId="069CB246" w:rsidR="006A14E5" w:rsidRPr="003C44AD" w:rsidRDefault="006A14E5" w:rsidP="003C44AD">
      <w:pPr>
        <w:pStyle w:val="NormalWeb"/>
        <w:numPr>
          <w:ilvl w:val="0"/>
          <w:numId w:val="11"/>
        </w:numPr>
        <w:contextualSpacing/>
        <w:jc w:val="both"/>
        <w:rPr>
          <w:rFonts w:ascii="Calibri" w:hAnsi="Calibri" w:cs="Calibri"/>
        </w:rPr>
      </w:pPr>
      <w:r w:rsidRPr="003C44AD">
        <w:rPr>
          <w:rFonts w:ascii="Calibri" w:hAnsi="Calibri"/>
          <w:lang w:val="es"/>
        </w:rPr>
        <w:t xml:space="preserve">Observe cuidadosamente </w:t>
      </w:r>
      <w:r w:rsidR="003C44AD">
        <w:rPr>
          <w:rFonts w:ascii="Calibri" w:hAnsi="Calibri"/>
          <w:lang w:val="es"/>
        </w:rPr>
        <w:t>mientras</w:t>
      </w:r>
      <w:r w:rsidRPr="003C44AD">
        <w:rPr>
          <w:rFonts w:ascii="Calibri" w:hAnsi="Calibri"/>
          <w:lang w:val="es"/>
        </w:rPr>
        <w:t xml:space="preserve"> los estudiantes juegan </w:t>
      </w:r>
      <w:r w:rsidR="003C44AD">
        <w:rPr>
          <w:rFonts w:ascii="Calibri" w:hAnsi="Calibri"/>
          <w:lang w:val="es"/>
        </w:rPr>
        <w:t xml:space="preserve">los </w:t>
      </w:r>
      <w:r w:rsidRPr="003C44AD">
        <w:rPr>
          <w:rFonts w:ascii="Calibri" w:hAnsi="Calibri"/>
          <w:lang w:val="es"/>
        </w:rPr>
        <w:t>juego</w:t>
      </w:r>
      <w:r w:rsidR="003C44AD">
        <w:rPr>
          <w:rFonts w:ascii="Calibri" w:hAnsi="Calibri"/>
          <w:lang w:val="es"/>
        </w:rPr>
        <w:t>s de</w:t>
      </w:r>
      <w:r w:rsidRPr="003C44AD">
        <w:rPr>
          <w:rFonts w:ascii="Calibri" w:hAnsi="Calibri"/>
          <w:lang w:val="es"/>
        </w:rPr>
        <w:t xml:space="preserve"> </w:t>
      </w:r>
      <w:proofErr w:type="spellStart"/>
      <w:r w:rsidRPr="003C44AD">
        <w:rPr>
          <w:rFonts w:ascii="Calibri" w:hAnsi="Calibri"/>
          <w:lang w:val="es"/>
        </w:rPr>
        <w:t>Math</w:t>
      </w:r>
      <w:proofErr w:type="spellEnd"/>
      <w:r w:rsidRPr="003C44AD">
        <w:rPr>
          <w:rFonts w:ascii="Calibri" w:hAnsi="Calibri"/>
          <w:lang w:val="es"/>
        </w:rPr>
        <w:t xml:space="preserve"> </w:t>
      </w:r>
      <w:proofErr w:type="spellStart"/>
      <w:r w:rsidRPr="003C44AD">
        <w:rPr>
          <w:rFonts w:ascii="Calibri" w:hAnsi="Calibri"/>
          <w:lang w:val="es"/>
        </w:rPr>
        <w:t>Fact</w:t>
      </w:r>
      <w:proofErr w:type="spellEnd"/>
      <w:r w:rsidRPr="003C44AD">
        <w:rPr>
          <w:rFonts w:ascii="Calibri" w:hAnsi="Calibri"/>
          <w:lang w:val="es"/>
        </w:rPr>
        <w:t xml:space="preserve"> </w:t>
      </w:r>
      <w:proofErr w:type="spellStart"/>
      <w:r w:rsidRPr="003C44AD">
        <w:rPr>
          <w:rFonts w:ascii="Calibri" w:hAnsi="Calibri"/>
          <w:lang w:val="es"/>
        </w:rPr>
        <w:t>Fluency</w:t>
      </w:r>
      <w:proofErr w:type="spellEnd"/>
      <w:r w:rsidRPr="003C44AD">
        <w:rPr>
          <w:rFonts w:ascii="Calibri" w:hAnsi="Calibri"/>
          <w:lang w:val="es"/>
        </w:rPr>
        <w:t xml:space="preserve">. Hágales saber a los </w:t>
      </w:r>
      <w:r w:rsidR="003C44AD">
        <w:rPr>
          <w:rFonts w:ascii="Calibri" w:hAnsi="Calibri"/>
          <w:lang w:val="es"/>
        </w:rPr>
        <w:t xml:space="preserve">estudiantes </w:t>
      </w:r>
      <w:r w:rsidRPr="003C44AD">
        <w:rPr>
          <w:rFonts w:ascii="Calibri" w:hAnsi="Calibri"/>
          <w:lang w:val="es"/>
        </w:rPr>
        <w:t>que los está observando y buscando su fluidez matemática con suma</w:t>
      </w:r>
      <w:r w:rsidR="003C44AD">
        <w:rPr>
          <w:rFonts w:ascii="Calibri" w:hAnsi="Calibri"/>
          <w:lang w:val="es"/>
        </w:rPr>
        <w:t>s</w:t>
      </w:r>
      <w:r w:rsidRPr="003C44AD">
        <w:rPr>
          <w:rFonts w:ascii="Calibri" w:hAnsi="Calibri"/>
          <w:lang w:val="es"/>
        </w:rPr>
        <w:t>, resta</w:t>
      </w:r>
      <w:r w:rsidR="003C44AD">
        <w:rPr>
          <w:rFonts w:ascii="Calibri" w:hAnsi="Calibri"/>
          <w:lang w:val="es"/>
        </w:rPr>
        <w:t>s</w:t>
      </w:r>
      <w:r w:rsidRPr="003C44AD">
        <w:rPr>
          <w:rFonts w:ascii="Calibri" w:hAnsi="Calibri"/>
          <w:lang w:val="es"/>
        </w:rPr>
        <w:t>, multiplicación y/o división.</w:t>
      </w:r>
    </w:p>
    <w:p w14:paraId="2A4709FA" w14:textId="52BFEDCF" w:rsidR="00180006" w:rsidRPr="003C44AD" w:rsidRDefault="006A14E5" w:rsidP="003C44AD">
      <w:pPr>
        <w:pStyle w:val="NormalWeb"/>
        <w:numPr>
          <w:ilvl w:val="0"/>
          <w:numId w:val="11"/>
        </w:numPr>
        <w:contextualSpacing/>
        <w:jc w:val="both"/>
        <w:rPr>
          <w:rFonts w:ascii="Calibri" w:hAnsi="Calibri" w:cs="Calibri"/>
        </w:rPr>
      </w:pPr>
      <w:r w:rsidRPr="003C44AD">
        <w:rPr>
          <w:rFonts w:ascii="Calibri" w:hAnsi="Calibri"/>
          <w:lang w:val="es"/>
        </w:rPr>
        <w:t xml:space="preserve">Una vez que escuche a un </w:t>
      </w:r>
      <w:r w:rsidR="003C44AD">
        <w:rPr>
          <w:rFonts w:ascii="Calibri" w:hAnsi="Calibri"/>
          <w:lang w:val="es"/>
        </w:rPr>
        <w:t xml:space="preserve">estudiante </w:t>
      </w:r>
      <w:r w:rsidRPr="003C44AD">
        <w:rPr>
          <w:rFonts w:ascii="Calibri" w:hAnsi="Calibri"/>
          <w:lang w:val="es"/>
        </w:rPr>
        <w:t xml:space="preserve">dar una respuesta correcta, haga las </w:t>
      </w:r>
      <w:r w:rsidR="0093490D" w:rsidRPr="003C44AD">
        <w:rPr>
          <w:rFonts w:ascii="Calibri" w:hAnsi="Calibri"/>
          <w:lang w:val="es"/>
        </w:rPr>
        <w:t xml:space="preserve">preguntas que se muestran en la tabla. Seleccione su pregunta </w:t>
      </w:r>
      <w:r w:rsidR="003C44AD">
        <w:rPr>
          <w:rFonts w:ascii="Calibri" w:hAnsi="Calibri"/>
          <w:lang w:val="es"/>
        </w:rPr>
        <w:t xml:space="preserve">en función de </w:t>
      </w:r>
      <w:r w:rsidR="0093490D" w:rsidRPr="003C44AD">
        <w:rPr>
          <w:rFonts w:ascii="Calibri" w:hAnsi="Calibri"/>
          <w:lang w:val="es"/>
        </w:rPr>
        <w:t xml:space="preserve">su objetivo </w:t>
      </w:r>
      <w:r w:rsidR="003C44AD">
        <w:rPr>
          <w:rFonts w:ascii="Calibri" w:hAnsi="Calibri"/>
          <w:lang w:val="es"/>
        </w:rPr>
        <w:t xml:space="preserve">de </w:t>
      </w:r>
      <w:r w:rsidR="0093490D" w:rsidRPr="003C44AD">
        <w:rPr>
          <w:rFonts w:ascii="Calibri" w:hAnsi="Calibri"/>
          <w:lang w:val="es"/>
        </w:rPr>
        <w:t>instruc</w:t>
      </w:r>
      <w:r w:rsidR="003C44AD">
        <w:rPr>
          <w:rFonts w:ascii="Calibri" w:hAnsi="Calibri"/>
          <w:lang w:val="es"/>
        </w:rPr>
        <w:t>ción</w:t>
      </w:r>
      <w:r w:rsidR="0093490D" w:rsidRPr="003C44AD">
        <w:rPr>
          <w:rFonts w:ascii="Calibri" w:hAnsi="Calibri"/>
          <w:lang w:val="es"/>
        </w:rPr>
        <w:t xml:space="preserve"> para la observación del juego.  </w:t>
      </w:r>
      <w:r w:rsidRPr="003C44AD">
        <w:rPr>
          <w:rFonts w:ascii="Calibri" w:hAnsi="Calibri"/>
          <w:lang w:val="es"/>
        </w:rPr>
        <w:t xml:space="preserve"> </w:t>
      </w:r>
      <w:r w:rsidR="00E81AFC" w:rsidRPr="003C44AD">
        <w:rPr>
          <w:rFonts w:ascii="Calibri" w:hAnsi="Calibri"/>
          <w:lang w:val="es"/>
        </w:rPr>
        <w:t>Vea las preguntas en el gráfico para</w:t>
      </w:r>
      <w:r w:rsidR="0093490D" w:rsidRPr="003C44AD">
        <w:rPr>
          <w:rFonts w:ascii="Calibri" w:hAnsi="Calibri"/>
          <w:lang w:val="es"/>
        </w:rPr>
        <w:t xml:space="preserve"> </w:t>
      </w:r>
      <w:r w:rsidRPr="003C44AD">
        <w:rPr>
          <w:rFonts w:ascii="Calibri" w:hAnsi="Calibri"/>
          <w:lang w:val="es"/>
        </w:rPr>
        <w:t xml:space="preserve">la selección de </w:t>
      </w:r>
      <w:r w:rsidR="00E81AFC" w:rsidRPr="003C44AD">
        <w:rPr>
          <w:rFonts w:ascii="Calibri" w:hAnsi="Calibri"/>
          <w:lang w:val="es"/>
        </w:rPr>
        <w:t>estrategias de f</w:t>
      </w:r>
      <w:r w:rsidR="0093490D" w:rsidRPr="003C44AD">
        <w:rPr>
          <w:rFonts w:ascii="Calibri" w:hAnsi="Calibri"/>
          <w:lang w:val="es"/>
        </w:rPr>
        <w:t>lexibilidad</w:t>
      </w:r>
      <w:r w:rsidR="003C44AD">
        <w:rPr>
          <w:rFonts w:ascii="Calibri" w:hAnsi="Calibri"/>
          <w:lang w:val="es"/>
        </w:rPr>
        <w:t>, precisión y eficiencia.</w:t>
      </w:r>
    </w:p>
    <w:p w14:paraId="025697B0" w14:textId="708A78D5" w:rsidR="00180006" w:rsidRPr="003C44AD" w:rsidRDefault="00180006" w:rsidP="003C44AD">
      <w:pPr>
        <w:pStyle w:val="NormalWeb"/>
        <w:numPr>
          <w:ilvl w:val="0"/>
          <w:numId w:val="10"/>
        </w:numPr>
        <w:contextualSpacing/>
        <w:jc w:val="both"/>
        <w:rPr>
          <w:rFonts w:ascii="Calibri" w:hAnsi="Calibri" w:cs="Calibri"/>
        </w:rPr>
      </w:pPr>
      <w:r w:rsidRPr="003C44AD">
        <w:rPr>
          <w:rFonts w:ascii="Calibri" w:hAnsi="Calibri"/>
          <w:lang w:val="es"/>
        </w:rPr>
        <w:t>No tiene que...</w:t>
      </w:r>
    </w:p>
    <w:p w14:paraId="4F05E293" w14:textId="0B4A7A72" w:rsidR="00180006" w:rsidRPr="003C44AD" w:rsidRDefault="0093490D" w:rsidP="003C44AD">
      <w:pPr>
        <w:pStyle w:val="NormalWeb"/>
        <w:numPr>
          <w:ilvl w:val="1"/>
          <w:numId w:val="10"/>
        </w:numPr>
        <w:contextualSpacing/>
        <w:jc w:val="both"/>
        <w:rPr>
          <w:rFonts w:ascii="Calibri" w:hAnsi="Calibri" w:cs="Calibri"/>
        </w:rPr>
      </w:pPr>
      <w:r w:rsidRPr="003C44AD">
        <w:rPr>
          <w:rFonts w:ascii="Calibri" w:hAnsi="Calibri"/>
          <w:lang w:val="es"/>
        </w:rPr>
        <w:t>entrevistar a todos los estudiantes que están jugando un juego ese</w:t>
      </w:r>
      <w:r w:rsidR="003C44AD">
        <w:rPr>
          <w:rFonts w:ascii="Calibri" w:hAnsi="Calibri"/>
          <w:lang w:val="es"/>
        </w:rPr>
        <w:t xml:space="preserve"> </w:t>
      </w:r>
      <w:r w:rsidR="00180006" w:rsidRPr="003C44AD">
        <w:rPr>
          <w:rFonts w:ascii="Calibri" w:hAnsi="Calibri"/>
          <w:lang w:val="es"/>
        </w:rPr>
        <w:t>día.</w:t>
      </w:r>
    </w:p>
    <w:p w14:paraId="2FD1FE9E" w14:textId="36401B6D" w:rsidR="00180006" w:rsidRPr="003C44AD" w:rsidRDefault="003C44AD" w:rsidP="003C44AD">
      <w:pPr>
        <w:pStyle w:val="NormalWeb"/>
        <w:numPr>
          <w:ilvl w:val="1"/>
          <w:numId w:val="10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/>
          <w:lang w:val="es"/>
        </w:rPr>
        <w:t xml:space="preserve">hacer </w:t>
      </w:r>
      <w:r w:rsidR="00180006" w:rsidRPr="003C44AD">
        <w:rPr>
          <w:rFonts w:ascii="Calibri" w:hAnsi="Calibri"/>
          <w:lang w:val="es"/>
        </w:rPr>
        <w:t>cada pregunta en el protocolo de entrevista</w:t>
      </w:r>
      <w:r>
        <w:rPr>
          <w:rFonts w:ascii="Calibri" w:hAnsi="Calibri"/>
          <w:lang w:val="es"/>
        </w:rPr>
        <w:t>s</w:t>
      </w:r>
      <w:r w:rsidR="00180006" w:rsidRPr="003C44AD">
        <w:rPr>
          <w:rFonts w:ascii="Calibri" w:hAnsi="Calibri"/>
          <w:lang w:val="es"/>
        </w:rPr>
        <w:t xml:space="preserve">. Si ya </w:t>
      </w:r>
      <w:r>
        <w:rPr>
          <w:rFonts w:ascii="Calibri" w:hAnsi="Calibri"/>
          <w:lang w:val="es"/>
        </w:rPr>
        <w:t>observa</w:t>
      </w:r>
      <w:r w:rsidR="00180006" w:rsidRPr="003C44AD">
        <w:rPr>
          <w:rFonts w:ascii="Calibri" w:hAnsi="Calibri"/>
          <w:lang w:val="es"/>
        </w:rPr>
        <w:t xml:space="preserve"> que un estudiante </w:t>
      </w:r>
      <w:r>
        <w:rPr>
          <w:rFonts w:ascii="Calibri" w:hAnsi="Calibri"/>
          <w:lang w:val="es"/>
        </w:rPr>
        <w:t xml:space="preserve">sabe o no </w:t>
      </w:r>
      <w:r w:rsidR="00180006" w:rsidRPr="003C44AD">
        <w:rPr>
          <w:rFonts w:ascii="Calibri" w:hAnsi="Calibri"/>
          <w:lang w:val="es"/>
        </w:rPr>
        <w:t>el conjunto de</w:t>
      </w:r>
      <w:r>
        <w:rPr>
          <w:rFonts w:ascii="Calibri" w:hAnsi="Calibri"/>
          <w:lang w:val="es"/>
        </w:rPr>
        <w:t xml:space="preserve"> </w:t>
      </w:r>
      <w:r w:rsidR="00CE060F">
        <w:rPr>
          <w:rFonts w:ascii="Calibri" w:hAnsi="Calibri"/>
          <w:lang w:val="es"/>
        </w:rPr>
        <w:t>sumas o productos</w:t>
      </w:r>
      <w:r w:rsidR="00180006" w:rsidRPr="003C44AD">
        <w:rPr>
          <w:rFonts w:ascii="Calibri" w:hAnsi="Calibri"/>
          <w:lang w:val="es"/>
        </w:rPr>
        <w:t xml:space="preserve"> o la estrategia, deténgase. </w:t>
      </w:r>
    </w:p>
    <w:p w14:paraId="2621BC61" w14:textId="788B8570" w:rsidR="00180006" w:rsidRPr="003C44AD" w:rsidRDefault="003C44AD" w:rsidP="003C44AD">
      <w:pPr>
        <w:pStyle w:val="NormalWeb"/>
        <w:numPr>
          <w:ilvl w:val="1"/>
          <w:numId w:val="10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/>
          <w:lang w:val="es"/>
        </w:rPr>
        <w:t>entrevistar a</w:t>
      </w:r>
      <w:r w:rsidR="00180006" w:rsidRPr="003C44AD">
        <w:rPr>
          <w:rFonts w:ascii="Calibri" w:hAnsi="Calibri"/>
          <w:lang w:val="es"/>
        </w:rPr>
        <w:t xml:space="preserve"> los niños el mismo día.</w:t>
      </w:r>
    </w:p>
    <w:p w14:paraId="7744ABED" w14:textId="0737D20D" w:rsidR="00DF536E" w:rsidRPr="003C44AD" w:rsidRDefault="003C44AD" w:rsidP="003C44AD">
      <w:pPr>
        <w:pStyle w:val="NormalWeb"/>
        <w:numPr>
          <w:ilvl w:val="1"/>
          <w:numId w:val="10"/>
        </w:numPr>
        <w:contextualSpacing/>
        <w:jc w:val="both"/>
        <w:rPr>
          <w:rFonts w:ascii="Calibri" w:hAnsi="Calibri" w:cs="Calibri"/>
        </w:rPr>
      </w:pPr>
      <w:r>
        <w:rPr>
          <w:rFonts w:ascii="Calibri" w:hAnsi="Calibri"/>
          <w:lang w:val="es"/>
        </w:rPr>
        <w:t xml:space="preserve">entrevistar </w:t>
      </w:r>
      <w:r w:rsidR="00180006" w:rsidRPr="003C44AD">
        <w:rPr>
          <w:rFonts w:ascii="Calibri" w:hAnsi="Calibri"/>
          <w:lang w:val="es"/>
        </w:rPr>
        <w:t>a todos lo</w:t>
      </w:r>
      <w:r>
        <w:rPr>
          <w:rFonts w:ascii="Calibri" w:hAnsi="Calibri"/>
          <w:lang w:val="es"/>
        </w:rPr>
        <w:t>s</w:t>
      </w:r>
      <w:r w:rsidR="00180006" w:rsidRPr="003C44AD">
        <w:rPr>
          <w:rFonts w:ascii="Calibri" w:hAnsi="Calibri"/>
          <w:lang w:val="es"/>
        </w:rPr>
        <w:t xml:space="preserve"> niños de la</w:t>
      </w:r>
      <w:r w:rsidR="00302E14" w:rsidRPr="003C44AD">
        <w:rPr>
          <w:rFonts w:ascii="Calibri" w:hAnsi="Calibri"/>
          <w:lang w:val="es"/>
        </w:rPr>
        <w:t xml:space="preserve"> clase.</w:t>
      </w:r>
      <w:r w:rsidR="00180006" w:rsidRPr="003C44AD">
        <w:rPr>
          <w:rFonts w:ascii="Calibri" w:hAnsi="Calibri"/>
          <w:lang w:val="es"/>
        </w:rPr>
        <w:t xml:space="preserve"> Si usted está entrevistando para planificar la instrucción, una muestra de 5-6 estudiantes puede darle </w:t>
      </w:r>
      <w:r>
        <w:rPr>
          <w:rFonts w:ascii="Calibri" w:hAnsi="Calibri"/>
          <w:lang w:val="es"/>
        </w:rPr>
        <w:t xml:space="preserve">muchas </w:t>
      </w:r>
      <w:r w:rsidR="00180006" w:rsidRPr="003C44AD">
        <w:rPr>
          <w:rFonts w:ascii="Calibri" w:hAnsi="Calibri"/>
          <w:lang w:val="es"/>
        </w:rPr>
        <w:t>ideas</w:t>
      </w:r>
      <w:r>
        <w:rPr>
          <w:rFonts w:ascii="Calibri" w:hAnsi="Calibri"/>
          <w:lang w:val="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6105"/>
      </w:tblGrid>
      <w:tr w:rsidR="006D3BD2" w:rsidRPr="003C44AD" w14:paraId="1C62682C" w14:textId="77777777" w:rsidTr="00587211">
        <w:trPr>
          <w:trHeight w:val="537"/>
        </w:trPr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2084A95F" w14:textId="0D1230D2" w:rsidR="006D3BD2" w:rsidRPr="003C44AD" w:rsidRDefault="00180006" w:rsidP="00587211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Indica</w:t>
            </w:r>
            <w:r w:rsid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dores</w:t>
            </w: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 xml:space="preserve"> de </w:t>
            </w:r>
            <w:r w:rsid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E</w:t>
            </w: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 xml:space="preserve">ntrevista mientras los </w:t>
            </w:r>
            <w:r w:rsid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E</w:t>
            </w: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 xml:space="preserve">studiantes </w:t>
            </w:r>
            <w:r w:rsid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J</w:t>
            </w: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 xml:space="preserve">uegan un </w:t>
            </w:r>
            <w:r w:rsid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J</w:t>
            </w: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 xml:space="preserve">uego de </w:t>
            </w:r>
            <w:proofErr w:type="gramStart"/>
            <w:r w:rsidR="00CE060F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Sumas,  Restos</w:t>
            </w:r>
            <w:proofErr w:type="gramEnd"/>
            <w:r w:rsidR="00CE060F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 xml:space="preserve"> o Productos </w:t>
            </w:r>
            <w:r w:rsid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B</w:t>
            </w: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ásic</w:t>
            </w:r>
            <w:r w:rsidR="00CE060F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o</w:t>
            </w:r>
            <w:r w:rsid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s</w:t>
            </w:r>
            <w:r w:rsidRPr="003C44AD"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"/>
              </w:rPr>
              <w:t>...</w:t>
            </w:r>
          </w:p>
        </w:tc>
      </w:tr>
      <w:tr w:rsidR="001C4B30" w:rsidRPr="003C44AD" w14:paraId="53C4DAB6" w14:textId="77777777" w:rsidTr="007A45C8">
        <w:trPr>
          <w:trHeight w:val="645"/>
        </w:trPr>
        <w:tc>
          <w:tcPr>
            <w:tcW w:w="32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31E7A" w14:textId="2BFC99C9" w:rsidR="001C4B30" w:rsidRPr="003C44AD" w:rsidRDefault="003C44AD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="001C4B30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xactitud</w:t>
            </w:r>
          </w:p>
        </w:tc>
        <w:tc>
          <w:tcPr>
            <w:tcW w:w="6105" w:type="dxa"/>
            <w:tcBorders>
              <w:top w:val="single" w:sz="12" w:space="0" w:color="auto"/>
              <w:right w:val="single" w:sz="12" w:space="0" w:color="auto"/>
            </w:tcBorders>
          </w:tcPr>
          <w:p w14:paraId="57F4F487" w14:textId="6F5426B9" w:rsidR="001C4B30" w:rsidRPr="003C44AD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 xml:space="preserve">*Escucha y </w:t>
            </w:r>
            <w:r w:rsidR="003C44AD">
              <w:rPr>
                <w:rFonts w:ascii="Calibri" w:hAnsi="Calibri"/>
                <w:color w:val="auto"/>
                <w:lang w:val="es"/>
              </w:rPr>
              <w:t>observe</w:t>
            </w:r>
            <w:r w:rsidRPr="003C44AD">
              <w:rPr>
                <w:rFonts w:ascii="Calibri" w:hAnsi="Calibri"/>
                <w:color w:val="auto"/>
                <w:lang w:val="es"/>
              </w:rPr>
              <w:t>.  ¿Están obteniendo respuestas correctas?</w:t>
            </w:r>
          </w:p>
          <w:p w14:paraId="6B55C073" w14:textId="2F9FA22E" w:rsidR="001C4B30" w:rsidRPr="003C44AD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*Pregunta, "¿Qué respuesta obt</w:t>
            </w:r>
            <w:r w:rsidR="003C44AD">
              <w:rPr>
                <w:rFonts w:ascii="Calibri" w:hAnsi="Calibri"/>
                <w:color w:val="auto"/>
                <w:lang w:val="es"/>
              </w:rPr>
              <w:t>uviste</w:t>
            </w:r>
            <w:r w:rsidRPr="003C44AD">
              <w:rPr>
                <w:rFonts w:ascii="Calibri" w:hAnsi="Calibri"/>
                <w:color w:val="auto"/>
                <w:lang w:val="es"/>
              </w:rPr>
              <w:t>?"</w:t>
            </w:r>
          </w:p>
        </w:tc>
      </w:tr>
      <w:tr w:rsidR="001C4B30" w:rsidRPr="003C44AD" w14:paraId="7F40244A" w14:textId="77777777" w:rsidTr="007A45C8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07575A" w14:textId="77777777" w:rsidR="001C4B30" w:rsidRPr="003C44AD" w:rsidRDefault="001C4B30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Eficiencia y selección de estrategias</w:t>
            </w:r>
          </w:p>
          <w:p w14:paraId="2EAEEC5E" w14:textId="77777777" w:rsidR="001C4B30" w:rsidRPr="003C44AD" w:rsidRDefault="001C4B30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07AE8F5E" w14:textId="77777777" w:rsidR="001C4B30" w:rsidRPr="003C44AD" w:rsidRDefault="001C4B30" w:rsidP="001C4B3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ECBFC" w14:textId="77777777" w:rsidR="001C4B30" w:rsidRPr="003C44AD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*Cuente en silencio mientras los estudiantes juegan para evaluar el tiempo que se tarda en responder.  ¿Están aplicando la estrategia en un plazo razonable?</w:t>
            </w:r>
          </w:p>
          <w:p w14:paraId="08A45D4A" w14:textId="0E301A61" w:rsidR="001C4B30" w:rsidRPr="003C44AD" w:rsidRDefault="009B540F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*Pregunte</w:t>
            </w:r>
            <w:r w:rsidR="001C4B30" w:rsidRPr="003C44AD">
              <w:rPr>
                <w:rFonts w:ascii="Calibri" w:hAnsi="Calibri"/>
                <w:color w:val="auto"/>
                <w:lang w:val="es"/>
              </w:rPr>
              <w:t xml:space="preserve"> "¿Cómo lo resolvi</w:t>
            </w:r>
            <w:r w:rsidR="003C44AD">
              <w:rPr>
                <w:rFonts w:ascii="Calibri" w:hAnsi="Calibri"/>
                <w:color w:val="auto"/>
                <w:lang w:val="es"/>
              </w:rPr>
              <w:t>ste</w:t>
            </w:r>
            <w:r w:rsidR="001C4B30" w:rsidRPr="003C44AD">
              <w:rPr>
                <w:rFonts w:ascii="Calibri" w:hAnsi="Calibri"/>
                <w:color w:val="auto"/>
                <w:lang w:val="es"/>
              </w:rPr>
              <w:t>?"</w:t>
            </w:r>
          </w:p>
          <w:p w14:paraId="249B9216" w14:textId="6670A14D" w:rsidR="001C4B30" w:rsidRPr="003C44AD" w:rsidRDefault="009B540F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*Pregunte</w:t>
            </w:r>
            <w:r w:rsidR="001C4B30" w:rsidRPr="003C44AD">
              <w:rPr>
                <w:rFonts w:ascii="Calibri" w:hAnsi="Calibri"/>
                <w:color w:val="auto"/>
                <w:lang w:val="es"/>
              </w:rPr>
              <w:t xml:space="preserve"> "¿Fue una estrategia eficiente?"</w:t>
            </w:r>
          </w:p>
        </w:tc>
      </w:tr>
      <w:tr w:rsidR="001C4B30" w:rsidRPr="003C44AD" w14:paraId="7908CEB8" w14:textId="77777777" w:rsidTr="007A45C8"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BD23F7" w14:textId="77777777" w:rsidR="001C4B30" w:rsidRPr="003C44AD" w:rsidRDefault="001C4B30" w:rsidP="001C4B3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Flexibilidad y selección de estrategias</w:t>
            </w:r>
          </w:p>
        </w:tc>
        <w:tc>
          <w:tcPr>
            <w:tcW w:w="61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9A8F4" w14:textId="2DE0ADE9" w:rsidR="001C4B30" w:rsidRPr="003C44AD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*Escuch</w:t>
            </w:r>
            <w:r w:rsidR="003C44AD">
              <w:rPr>
                <w:rFonts w:ascii="Calibri" w:hAnsi="Calibri"/>
                <w:color w:val="auto"/>
                <w:lang w:val="es"/>
              </w:rPr>
              <w:t>e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y </w:t>
            </w:r>
            <w:r w:rsidR="003C44AD">
              <w:rPr>
                <w:rFonts w:ascii="Calibri" w:hAnsi="Calibri"/>
                <w:color w:val="auto"/>
                <w:lang w:val="es"/>
              </w:rPr>
              <w:t>observe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. ¿Están utilizando diferentes estrategias para diferentes </w:t>
            </w:r>
            <w:r w:rsidR="00CE060F">
              <w:rPr>
                <w:rFonts w:ascii="Calibri" w:hAnsi="Calibri"/>
                <w:color w:val="auto"/>
                <w:lang w:val="es"/>
              </w:rPr>
              <w:t>sumas, restas o productos</w:t>
            </w:r>
            <w:r w:rsidRPr="003C44AD">
              <w:rPr>
                <w:rFonts w:ascii="Calibri" w:hAnsi="Calibri"/>
                <w:color w:val="auto"/>
                <w:lang w:val="es"/>
              </w:rPr>
              <w:t>?</w:t>
            </w:r>
          </w:p>
          <w:p w14:paraId="64735388" w14:textId="2688D38A" w:rsidR="001C4B30" w:rsidRPr="003C44AD" w:rsidRDefault="001C4B30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*Pregunt</w:t>
            </w:r>
            <w:r w:rsidR="003C44AD">
              <w:rPr>
                <w:rFonts w:ascii="Calibri" w:hAnsi="Calibri"/>
                <w:color w:val="auto"/>
                <w:lang w:val="es"/>
              </w:rPr>
              <w:t>e</w:t>
            </w:r>
            <w:r w:rsidRPr="003C44AD">
              <w:rPr>
                <w:rFonts w:ascii="Calibri" w:hAnsi="Calibri"/>
                <w:color w:val="auto"/>
                <w:lang w:val="es"/>
              </w:rPr>
              <w:t>: "¿Por qué elegiste esa estrategia?"</w:t>
            </w:r>
          </w:p>
          <w:p w14:paraId="37587FC5" w14:textId="7C8B7C79" w:rsidR="001C4B30" w:rsidRPr="003C44AD" w:rsidRDefault="009B540F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*Pregunte</w:t>
            </w:r>
            <w:r w:rsidR="001C4B30" w:rsidRPr="003C44AD">
              <w:rPr>
                <w:rFonts w:ascii="Calibri" w:hAnsi="Calibri"/>
                <w:color w:val="auto"/>
                <w:lang w:val="es"/>
              </w:rPr>
              <w:t xml:space="preserve"> "¿Hay otra estrategia que podría</w:t>
            </w:r>
            <w:r w:rsidR="003C44AD">
              <w:rPr>
                <w:rFonts w:ascii="Calibri" w:hAnsi="Calibri"/>
                <w:color w:val="auto"/>
                <w:lang w:val="es"/>
              </w:rPr>
              <w:t>s</w:t>
            </w:r>
            <w:r w:rsidR="001C4B30" w:rsidRPr="003C44AD">
              <w:rPr>
                <w:rFonts w:ascii="Calibri" w:hAnsi="Calibri"/>
                <w:color w:val="auto"/>
                <w:lang w:val="es"/>
              </w:rPr>
              <w:t xml:space="preserve"> usar para ese problema?"</w:t>
            </w:r>
          </w:p>
          <w:p w14:paraId="592A699A" w14:textId="0E331D61" w:rsidR="00587211" w:rsidRPr="003C44AD" w:rsidRDefault="009B540F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*Pregunte</w:t>
            </w:r>
            <w:r w:rsidR="001C4B30" w:rsidRPr="003C44AD">
              <w:rPr>
                <w:rFonts w:ascii="Calibri" w:hAnsi="Calibri"/>
                <w:color w:val="auto"/>
                <w:lang w:val="es"/>
              </w:rPr>
              <w:t xml:space="preserve"> "¿Cuándo utiliza</w:t>
            </w:r>
            <w:r w:rsidR="003C44AD">
              <w:rPr>
                <w:rFonts w:ascii="Calibri" w:hAnsi="Calibri"/>
                <w:color w:val="auto"/>
                <w:lang w:val="es"/>
              </w:rPr>
              <w:t>s</w:t>
            </w:r>
            <w:r w:rsidR="001C4B30" w:rsidRPr="003C44AD">
              <w:rPr>
                <w:rFonts w:ascii="Calibri" w:hAnsi="Calibri"/>
                <w:color w:val="auto"/>
                <w:lang w:val="es"/>
              </w:rPr>
              <w:t xml:space="preserve"> la estrategia _____________ en lugar de la estrategia ________</w:t>
            </w:r>
          </w:p>
          <w:p w14:paraId="4B222C42" w14:textId="77777777" w:rsidR="007A45C8" w:rsidRPr="003C44AD" w:rsidRDefault="007A45C8" w:rsidP="001C4B30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</w:p>
        </w:tc>
      </w:tr>
    </w:tbl>
    <w:p w14:paraId="61EF5484" w14:textId="77777777" w:rsidR="00D769D5" w:rsidRPr="003C44AD" w:rsidRDefault="00D769D5">
      <w:pPr>
        <w:spacing w:before="0" w:after="0" w:line="240" w:lineRule="auto"/>
        <w:rPr>
          <w:rFonts w:ascii="Calibri" w:hAnsi="Calibri"/>
        </w:rPr>
      </w:pPr>
    </w:p>
    <w:p w14:paraId="358A268B" w14:textId="77777777" w:rsidR="00F20C5D" w:rsidRPr="003C44AD" w:rsidRDefault="00F20C5D">
      <w:pPr>
        <w:spacing w:before="0" w:after="0" w:line="240" w:lineRule="auto"/>
        <w:rPr>
          <w:rFonts w:ascii="Calibri" w:hAnsi="Calibri"/>
        </w:rPr>
      </w:pPr>
    </w:p>
    <w:tbl>
      <w:tblPr>
        <w:tblStyle w:val="TableGrid"/>
        <w:tblW w:w="10440" w:type="dxa"/>
        <w:tblInd w:w="-555" w:type="dxa"/>
        <w:tblLook w:val="04A0" w:firstRow="1" w:lastRow="0" w:firstColumn="1" w:lastColumn="0" w:noHBand="0" w:noVBand="1"/>
      </w:tblPr>
      <w:tblGrid>
        <w:gridCol w:w="2970"/>
        <w:gridCol w:w="2340"/>
        <w:gridCol w:w="2520"/>
        <w:gridCol w:w="2610"/>
      </w:tblGrid>
      <w:tr w:rsidR="00D769D5" w:rsidRPr="003C44AD" w14:paraId="70FAA300" w14:textId="77777777" w:rsidTr="00180006"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0FF56D21" w14:textId="77777777" w:rsidR="00D769D5" w:rsidRPr="003C44AD" w:rsidRDefault="00D769D5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14:paraId="55683B2B" w14:textId="1C1A731D" w:rsidR="00D769D5" w:rsidRPr="003C44AD" w:rsidRDefault="003C44AD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 xml:space="preserve">Indicadores </w:t>
            </w:r>
            <w:r w:rsidR="00AA44D5" w:rsidRPr="003C44AD"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 xml:space="preserve">de </w:t>
            </w:r>
            <w:r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>E</w:t>
            </w:r>
            <w:r w:rsidR="00AA44D5" w:rsidRPr="003C44AD"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 xml:space="preserve">ntrevista para </w:t>
            </w:r>
            <w:r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>E</w:t>
            </w:r>
            <w:r w:rsidR="00AA44D5" w:rsidRPr="003C44AD"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 xml:space="preserve">valuar durante el </w:t>
            </w:r>
            <w:r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>J</w:t>
            </w:r>
            <w:r w:rsidR="00AA44D5" w:rsidRPr="003C44AD"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>uego</w:t>
            </w:r>
          </w:p>
          <w:p w14:paraId="1AB2B298" w14:textId="3048C291" w:rsidR="00D769D5" w:rsidRPr="003C44AD" w:rsidRDefault="00180006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3C44AD">
              <w:rPr>
                <w:rFonts w:ascii="Calibri" w:hAnsi="Calibri"/>
                <w:color w:val="FFFFFF" w:themeColor="background1"/>
                <w:sz w:val="28"/>
                <w:szCs w:val="28"/>
                <w:lang w:val="es"/>
              </w:rPr>
              <w:t>(Utilice l</w:t>
            </w:r>
            <w:r w:rsidR="003C44AD">
              <w:rPr>
                <w:rFonts w:ascii="Calibri" w:hAnsi="Calibri"/>
                <w:color w:val="FFFFFF" w:themeColor="background1"/>
                <w:sz w:val="28"/>
                <w:szCs w:val="28"/>
                <w:lang w:val="es"/>
              </w:rPr>
              <w:t>o</w:t>
            </w:r>
            <w:r w:rsidRPr="003C44AD">
              <w:rPr>
                <w:rFonts w:ascii="Calibri" w:hAnsi="Calibri"/>
                <w:color w:val="FFFFFF" w:themeColor="background1"/>
                <w:sz w:val="28"/>
                <w:szCs w:val="28"/>
                <w:lang w:val="es"/>
              </w:rPr>
              <w:t>s indica</w:t>
            </w:r>
            <w:r w:rsidR="003C44AD">
              <w:rPr>
                <w:rFonts w:ascii="Calibri" w:hAnsi="Calibri"/>
                <w:color w:val="FFFFFF" w:themeColor="background1"/>
                <w:sz w:val="28"/>
                <w:szCs w:val="28"/>
                <w:lang w:val="es"/>
              </w:rPr>
              <w:t>dores</w:t>
            </w:r>
            <w:r w:rsidRPr="003C44AD">
              <w:rPr>
                <w:rFonts w:ascii="Calibri" w:hAnsi="Calibri"/>
                <w:color w:val="FFFFFF" w:themeColor="background1"/>
                <w:sz w:val="28"/>
                <w:szCs w:val="28"/>
                <w:lang w:val="es"/>
              </w:rPr>
              <w:t xml:space="preserve"> de entrevista para guiar su pregunta)</w:t>
            </w:r>
          </w:p>
          <w:p w14:paraId="547A401E" w14:textId="77777777" w:rsidR="00180006" w:rsidRPr="003C44AD" w:rsidRDefault="00180006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180006" w:rsidRPr="003C44AD" w14:paraId="6E0505BE" w14:textId="77777777" w:rsidTr="00180006">
        <w:trPr>
          <w:trHeight w:val="465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4C2A9D" w14:textId="77777777" w:rsidR="00180006" w:rsidRPr="003C44AD" w:rsidRDefault="00180006" w:rsidP="00F20C5D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0BAD5D" w14:textId="3D1A7C8D" w:rsidR="00180006" w:rsidRPr="003C44AD" w:rsidRDefault="00180006" w:rsidP="00D769D5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 xml:space="preserve">Registre evidencia del </w:t>
            </w:r>
            <w:r w:rsidR="003C44AD">
              <w:rPr>
                <w:rFonts w:ascii="Calibri" w:hAnsi="Calibri"/>
                <w:color w:val="auto"/>
                <w:lang w:val="es"/>
              </w:rPr>
              <w:t>razon</w:t>
            </w:r>
            <w:r w:rsidRPr="003C44AD">
              <w:rPr>
                <w:rFonts w:ascii="Calibri" w:hAnsi="Calibri"/>
                <w:color w:val="auto"/>
                <w:lang w:val="es"/>
              </w:rPr>
              <w:t>amiento de los estudiantes para apoyar cada aspecto de la fluidez de l</w:t>
            </w:r>
            <w:r w:rsidR="003C44AD">
              <w:rPr>
                <w:rFonts w:ascii="Calibri" w:hAnsi="Calibri"/>
                <w:color w:val="auto"/>
                <w:lang w:val="es"/>
              </w:rPr>
              <w:t xml:space="preserve">as </w:t>
            </w:r>
            <w:r w:rsidR="00CE060F">
              <w:rPr>
                <w:rFonts w:ascii="Calibri" w:hAnsi="Calibri"/>
                <w:color w:val="auto"/>
                <w:lang w:val="es"/>
              </w:rPr>
              <w:t>sumas, restas o productos más básicos</w:t>
            </w:r>
            <w:r w:rsidRPr="003C44AD">
              <w:rPr>
                <w:rFonts w:ascii="Calibri" w:hAnsi="Calibri"/>
                <w:color w:val="auto"/>
                <w:lang w:val="es"/>
              </w:rPr>
              <w:t>.</w:t>
            </w:r>
          </w:p>
          <w:p w14:paraId="5606AAF1" w14:textId="77777777" w:rsidR="00346015" w:rsidRPr="003C44AD" w:rsidRDefault="00346015" w:rsidP="00D769D5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  <w:p w14:paraId="58D8B771" w14:textId="6EF231BA" w:rsidR="00346015" w:rsidRPr="003C44AD" w:rsidRDefault="00346015" w:rsidP="00346015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Código: I = Método ineficiente utilizado (p</w:t>
            </w:r>
            <w:r w:rsidR="003C44AD">
              <w:rPr>
                <w:rFonts w:ascii="Calibri" w:hAnsi="Calibri"/>
                <w:color w:val="auto"/>
                <w:lang w:val="es"/>
              </w:rPr>
              <w:t xml:space="preserve">. </w:t>
            </w:r>
            <w:r w:rsidRPr="003C44AD">
              <w:rPr>
                <w:rFonts w:ascii="Calibri" w:hAnsi="Calibri"/>
                <w:color w:val="auto"/>
                <w:lang w:val="es"/>
              </w:rPr>
              <w:t>ej</w:t>
            </w:r>
            <w:r w:rsidR="003C44AD">
              <w:rPr>
                <w:rFonts w:ascii="Calibri" w:hAnsi="Calibri"/>
                <w:color w:val="auto"/>
                <w:lang w:val="es"/>
              </w:rPr>
              <w:t>.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Omitir </w:t>
            </w:r>
            <w:r w:rsidR="003C44AD">
              <w:rPr>
                <w:rFonts w:ascii="Calibri" w:hAnsi="Calibri"/>
                <w:color w:val="auto"/>
                <w:lang w:val="es"/>
              </w:rPr>
              <w:t>R</w:t>
            </w:r>
            <w:r w:rsidRPr="003C44AD">
              <w:rPr>
                <w:rFonts w:ascii="Calibri" w:hAnsi="Calibri"/>
                <w:color w:val="auto"/>
                <w:lang w:val="es"/>
              </w:rPr>
              <w:t>ecuento)</w:t>
            </w:r>
          </w:p>
          <w:p w14:paraId="0D02465E" w14:textId="3B357139" w:rsidR="00346015" w:rsidRPr="003C44AD" w:rsidRDefault="00346015" w:rsidP="00346015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 xml:space="preserve">           </w:t>
            </w:r>
            <w:r w:rsidR="003C44AD">
              <w:rPr>
                <w:rFonts w:ascii="Calibri" w:hAnsi="Calibri"/>
                <w:color w:val="auto"/>
                <w:lang w:val="es"/>
              </w:rPr>
              <w:t xml:space="preserve">  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S= </w:t>
            </w:r>
            <w:r w:rsidR="003C44AD">
              <w:rPr>
                <w:rFonts w:ascii="Calibri" w:hAnsi="Calibri"/>
                <w:color w:val="auto"/>
                <w:lang w:val="es"/>
              </w:rPr>
              <w:t>Estrategia (e</w:t>
            </w:r>
            <w:r w:rsidRPr="003C44AD">
              <w:rPr>
                <w:rFonts w:ascii="Calibri" w:hAnsi="Calibri"/>
                <w:color w:val="auto"/>
                <w:lang w:val="es"/>
              </w:rPr>
              <w:t>ficiente) utilizada (</w:t>
            </w:r>
            <w:r w:rsidR="003C44AD">
              <w:rPr>
                <w:rFonts w:ascii="Calibri" w:hAnsi="Calibri"/>
                <w:color w:val="auto"/>
                <w:lang w:val="es"/>
              </w:rPr>
              <w:t>p.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e</w:t>
            </w:r>
            <w:r w:rsidR="003C44AD">
              <w:rPr>
                <w:rFonts w:ascii="Calibri" w:hAnsi="Calibri"/>
                <w:color w:val="auto"/>
                <w:lang w:val="es"/>
              </w:rPr>
              <w:t>j.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Adición de un </w:t>
            </w:r>
            <w:r w:rsidR="003C44AD">
              <w:rPr>
                <w:rFonts w:ascii="Calibri" w:hAnsi="Calibri"/>
                <w:color w:val="auto"/>
                <w:lang w:val="es"/>
              </w:rPr>
              <w:t>G</w:t>
            </w:r>
            <w:r w:rsidRPr="003C44AD">
              <w:rPr>
                <w:rFonts w:ascii="Calibri" w:hAnsi="Calibri"/>
                <w:color w:val="auto"/>
                <w:lang w:val="es"/>
              </w:rPr>
              <w:t>rupo o Separación)</w:t>
            </w:r>
          </w:p>
          <w:p w14:paraId="2B522F3C" w14:textId="703BD3F3" w:rsidR="00346015" w:rsidRPr="003C44AD" w:rsidRDefault="00346015" w:rsidP="00346015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 xml:space="preserve">          </w:t>
            </w:r>
            <w:r w:rsidR="003C44AD">
              <w:rPr>
                <w:rFonts w:ascii="Calibri" w:hAnsi="Calibri"/>
                <w:color w:val="auto"/>
                <w:lang w:val="es"/>
              </w:rPr>
              <w:t xml:space="preserve">   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</w:t>
            </w:r>
            <w:r w:rsidR="003C44AD">
              <w:rPr>
                <w:rFonts w:ascii="Calibri" w:hAnsi="Calibri"/>
                <w:color w:val="auto"/>
                <w:lang w:val="es"/>
              </w:rPr>
              <w:t>R</w:t>
            </w:r>
            <w:r w:rsidRPr="003C44AD">
              <w:rPr>
                <w:rFonts w:ascii="Calibri" w:hAnsi="Calibri"/>
                <w:color w:val="auto"/>
                <w:lang w:val="es"/>
              </w:rPr>
              <w:t>= Sólo sab</w:t>
            </w:r>
            <w:r w:rsidR="003C44AD">
              <w:rPr>
                <w:rFonts w:ascii="Calibri" w:hAnsi="Calibri"/>
                <w:color w:val="auto"/>
                <w:lang w:val="es"/>
              </w:rPr>
              <w:t>e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(re</w:t>
            </w:r>
            <w:r w:rsidR="003C44AD">
              <w:rPr>
                <w:rFonts w:ascii="Calibri" w:hAnsi="Calibri"/>
                <w:color w:val="auto"/>
                <w:lang w:val="es"/>
              </w:rPr>
              <w:t>cuerda</w:t>
            </w:r>
            <w:r w:rsidRPr="003C44AD">
              <w:rPr>
                <w:rFonts w:ascii="Calibri" w:hAnsi="Calibri"/>
                <w:color w:val="auto"/>
                <w:lang w:val="es"/>
              </w:rPr>
              <w:t>)</w:t>
            </w:r>
          </w:p>
          <w:p w14:paraId="0AEAD549" w14:textId="423EF708" w:rsidR="00346015" w:rsidRPr="003C44AD" w:rsidRDefault="003C44AD" w:rsidP="00346015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/>
                <w:color w:val="auto"/>
                <w:lang w:val="es"/>
              </w:rPr>
              <w:t xml:space="preserve">              </w:t>
            </w:r>
            <w:r w:rsidR="00346015" w:rsidRPr="003C44AD">
              <w:rPr>
                <w:rFonts w:ascii="Calibri" w:hAnsi="Calibri"/>
                <w:color w:val="auto"/>
                <w:lang w:val="es"/>
              </w:rPr>
              <w:t>*= Automaticidad</w:t>
            </w:r>
            <w:r w:rsidR="00346015" w:rsidRPr="003C44AD">
              <w:rPr>
                <w:rFonts w:ascii="Calibri" w:hAnsi="Calibri"/>
                <w:lang w:val="es"/>
              </w:rPr>
              <w:t xml:space="preserve"> </w:t>
            </w:r>
            <w:r w:rsidR="007E64D1" w:rsidRPr="003C44AD">
              <w:rPr>
                <w:rFonts w:ascii="Calibri" w:hAnsi="Calibri"/>
                <w:color w:val="auto"/>
                <w:lang w:val="es"/>
              </w:rPr>
              <w:t>(</w:t>
            </w:r>
            <w:r>
              <w:rPr>
                <w:rFonts w:ascii="Calibri" w:hAnsi="Calibri"/>
                <w:color w:val="auto"/>
                <w:lang w:val="es"/>
              </w:rPr>
              <w:t>operación hecha</w:t>
            </w:r>
            <w:r w:rsidR="007E64D1" w:rsidRPr="003C44AD">
              <w:rPr>
                <w:rFonts w:ascii="Calibri" w:hAnsi="Calibri"/>
                <w:color w:val="auto"/>
                <w:lang w:val="es"/>
              </w:rPr>
              <w:t xml:space="preserve"> en tres segundos o menos)</w:t>
            </w:r>
          </w:p>
        </w:tc>
      </w:tr>
      <w:tr w:rsidR="00D769D5" w:rsidRPr="003C44AD" w14:paraId="3899A8F6" w14:textId="77777777" w:rsidTr="003C44AD">
        <w:trPr>
          <w:trHeight w:val="717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BA3B04" w14:textId="5E44837D" w:rsidR="00D769D5" w:rsidRPr="003C44AD" w:rsidRDefault="00F20C5D" w:rsidP="00F20C5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Nombre del </w:t>
            </w:r>
            <w:r w:rsid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studiante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6DEFE" w14:textId="7CADB3B8" w:rsidR="00D769D5" w:rsidRPr="003C44AD" w:rsidRDefault="003C44AD" w:rsidP="00F20C5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="00D769D5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xactitud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55AE9C" w14:textId="77777777" w:rsidR="00180006" w:rsidRPr="003C44AD" w:rsidRDefault="00D769D5" w:rsidP="00F20C5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Eficiencia y </w:t>
            </w:r>
          </w:p>
          <w:p w14:paraId="411865B9" w14:textId="0CA74A85" w:rsidR="00D769D5" w:rsidRPr="003C44AD" w:rsidRDefault="003C44AD" w:rsidP="00F20C5D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</w:t>
            </w:r>
            <w:r w:rsidR="00D769D5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elección de</w:t>
            </w: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 E</w:t>
            </w:r>
            <w:r w:rsidR="00D769D5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strategia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0335E2" w14:textId="77777777" w:rsidR="00180006" w:rsidRPr="003C44AD" w:rsidRDefault="00D769D5" w:rsidP="00D769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Flexibilidad y </w:t>
            </w:r>
          </w:p>
          <w:p w14:paraId="76370A79" w14:textId="58B5AB77" w:rsidR="00D769D5" w:rsidRPr="003C44AD" w:rsidRDefault="003C44AD" w:rsidP="00D769D5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</w:t>
            </w:r>
            <w:r w:rsidR="00D769D5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elección de </w:t>
            </w: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="00D769D5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strategia</w:t>
            </w:r>
          </w:p>
        </w:tc>
      </w:tr>
      <w:tr w:rsidR="00D769D5" w:rsidRPr="003C44AD" w14:paraId="37B76854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3B982" w14:textId="77777777" w:rsidR="00D769D5" w:rsidRPr="003C44AD" w:rsidRDefault="00D769D5" w:rsidP="00F20C5D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1620AFC2" w14:textId="77777777" w:rsidR="00F20C5D" w:rsidRPr="003C44AD" w:rsidRDefault="00F20C5D" w:rsidP="00F20C5D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35EF1" w14:textId="77777777" w:rsidR="00D769D5" w:rsidRPr="003C44AD" w:rsidRDefault="00D769D5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E4FF7" w14:textId="77777777" w:rsidR="00D769D5" w:rsidRPr="003C44AD" w:rsidRDefault="00D769D5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E9FDB" w14:textId="77777777" w:rsidR="00D769D5" w:rsidRPr="003C44AD" w:rsidRDefault="00D769D5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D769D5" w:rsidRPr="003C44AD" w14:paraId="46262D75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A3B34" w14:textId="77777777" w:rsidR="00D769D5" w:rsidRPr="003C44AD" w:rsidRDefault="00D769D5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792E07D0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EB32A" w14:textId="77777777" w:rsidR="00D769D5" w:rsidRPr="003C44AD" w:rsidRDefault="00D769D5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5C5528" w14:textId="77777777" w:rsidR="00D769D5" w:rsidRPr="003C44AD" w:rsidRDefault="00D769D5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BC5F6" w14:textId="77777777" w:rsidR="00D769D5" w:rsidRPr="003C44AD" w:rsidRDefault="00D769D5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3BD42E48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AB918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D8BB485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93440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63E3D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E6C78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6E92E78D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04F34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64EB6FEE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1E8D6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E1863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A3BBE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65E2EBE3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9EBE9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216BFB79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9B22C7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2139E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780BF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2833C34A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04EC3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E5A6CE0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FA5A3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5D5E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D4C26E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38B08979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7B2BD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1F0FA17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720BE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FF171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E3C6A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1C4CEB42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6AE10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1AA0841E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92062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C0CE4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77700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5AA0B25D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9F58E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237E21C1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1A26F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15471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13DE7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31C3454D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785E8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0A08F33F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862D3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3EF34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C5A5C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20C5D" w:rsidRPr="003C44AD" w14:paraId="04B7EAE5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6788F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98BDAC5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482B9" w14:textId="77777777" w:rsidR="00F20C5D" w:rsidRPr="003C44AD" w:rsidRDefault="00F20C5D" w:rsidP="00D769D5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7ADCD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36CF6" w14:textId="77777777" w:rsidR="00F20C5D" w:rsidRPr="003C44AD" w:rsidRDefault="00F20C5D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CC8814B" w14:textId="77777777" w:rsidR="00F20C5D" w:rsidRPr="003C44AD" w:rsidRDefault="00F20C5D">
      <w:pPr>
        <w:spacing w:before="0" w:after="0" w:line="240" w:lineRule="auto"/>
        <w:rPr>
          <w:rFonts w:ascii="Calibri" w:hAnsi="Calibri"/>
        </w:rPr>
      </w:pPr>
    </w:p>
    <w:tbl>
      <w:tblPr>
        <w:tblStyle w:val="TableGrid"/>
        <w:tblW w:w="10440" w:type="dxa"/>
        <w:tblInd w:w="-555" w:type="dxa"/>
        <w:tblLook w:val="04A0" w:firstRow="1" w:lastRow="0" w:firstColumn="1" w:lastColumn="0" w:noHBand="0" w:noVBand="1"/>
      </w:tblPr>
      <w:tblGrid>
        <w:gridCol w:w="2970"/>
        <w:gridCol w:w="2340"/>
        <w:gridCol w:w="2520"/>
        <w:gridCol w:w="2610"/>
      </w:tblGrid>
      <w:tr w:rsidR="00180006" w:rsidRPr="003C44AD" w14:paraId="43C24672" w14:textId="77777777" w:rsidTr="00D167C2">
        <w:tc>
          <w:tcPr>
            <w:tcW w:w="104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14:paraId="0314CD34" w14:textId="77777777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14:paraId="5010E4C9" w14:textId="77777777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3C44AD">
              <w:rPr>
                <w:rFonts w:ascii="Calibri" w:hAnsi="Calibri"/>
                <w:b/>
                <w:color w:val="FFFFFF" w:themeColor="background1"/>
                <w:sz w:val="40"/>
                <w:szCs w:val="40"/>
                <w:lang w:val="es"/>
              </w:rPr>
              <w:t>Solicitud de entrevista para evaluar durante el juego</w:t>
            </w:r>
          </w:p>
          <w:p w14:paraId="3325C2E6" w14:textId="77777777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FFFFFF" w:themeColor="background1"/>
                <w:sz w:val="28"/>
                <w:szCs w:val="28"/>
              </w:rPr>
            </w:pPr>
            <w:r w:rsidRPr="003C44AD">
              <w:rPr>
                <w:rFonts w:ascii="Calibri" w:hAnsi="Calibri"/>
                <w:color w:val="FFFFFF" w:themeColor="background1"/>
                <w:sz w:val="28"/>
                <w:szCs w:val="28"/>
                <w:lang w:val="es"/>
              </w:rPr>
              <w:t>(Utilice las indicaciones de entrevista para guiar su pregunta)</w:t>
            </w:r>
          </w:p>
          <w:p w14:paraId="4AB2ADCC" w14:textId="77777777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180006" w:rsidRPr="003C44AD" w14:paraId="444CE43F" w14:textId="77777777" w:rsidTr="00D167C2">
        <w:trPr>
          <w:trHeight w:val="465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156D5E" w14:textId="77777777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15C7B" w14:textId="455D1A42" w:rsidR="00346015" w:rsidRPr="003C44AD" w:rsidRDefault="00346015" w:rsidP="00346015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 xml:space="preserve">Registre evidencia del </w:t>
            </w:r>
            <w:r w:rsidR="003C44AD">
              <w:rPr>
                <w:rFonts w:ascii="Calibri" w:hAnsi="Calibri"/>
                <w:color w:val="auto"/>
                <w:lang w:val="es"/>
              </w:rPr>
              <w:t>razon</w:t>
            </w:r>
            <w:r w:rsidRPr="003C44AD">
              <w:rPr>
                <w:rFonts w:ascii="Calibri" w:hAnsi="Calibri"/>
                <w:color w:val="auto"/>
                <w:lang w:val="es"/>
              </w:rPr>
              <w:t>amiento de los estudiantes para apoyar cada aspecto de la fluidez de l</w:t>
            </w:r>
            <w:r w:rsidR="003C44AD">
              <w:rPr>
                <w:rFonts w:ascii="Calibri" w:hAnsi="Calibri"/>
                <w:color w:val="auto"/>
                <w:lang w:val="es"/>
              </w:rPr>
              <w:t xml:space="preserve">as </w:t>
            </w:r>
            <w:r w:rsidR="00CE060F">
              <w:rPr>
                <w:rFonts w:ascii="Calibri" w:hAnsi="Calibri"/>
                <w:color w:val="auto"/>
                <w:lang w:val="es"/>
              </w:rPr>
              <w:t>sumas, restas o productos más básicos</w:t>
            </w:r>
            <w:r w:rsidRPr="003C44AD">
              <w:rPr>
                <w:rFonts w:ascii="Calibri" w:hAnsi="Calibri"/>
                <w:color w:val="auto"/>
                <w:lang w:val="es"/>
              </w:rPr>
              <w:t>.</w:t>
            </w:r>
          </w:p>
          <w:p w14:paraId="6915B066" w14:textId="77777777" w:rsidR="00346015" w:rsidRPr="003C44AD" w:rsidRDefault="00346015" w:rsidP="00346015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</w:rPr>
            </w:pPr>
          </w:p>
          <w:p w14:paraId="2410A1BD" w14:textId="29E6C8A9" w:rsidR="003C44AD" w:rsidRPr="003C44AD" w:rsidRDefault="003C44AD" w:rsidP="003C44AD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>Código: I = Método ineficiente utilizado (p</w:t>
            </w:r>
            <w:r>
              <w:rPr>
                <w:rFonts w:ascii="Calibri" w:hAnsi="Calibri"/>
                <w:color w:val="auto"/>
                <w:lang w:val="es"/>
              </w:rPr>
              <w:t xml:space="preserve">. </w:t>
            </w:r>
            <w:r w:rsidRPr="003C44AD">
              <w:rPr>
                <w:rFonts w:ascii="Calibri" w:hAnsi="Calibri"/>
                <w:color w:val="auto"/>
                <w:lang w:val="es"/>
              </w:rPr>
              <w:t>ej</w:t>
            </w:r>
            <w:r>
              <w:rPr>
                <w:rFonts w:ascii="Calibri" w:hAnsi="Calibri"/>
                <w:color w:val="auto"/>
                <w:lang w:val="es"/>
              </w:rPr>
              <w:t>.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Omitir </w:t>
            </w:r>
            <w:r w:rsidR="00CE060F">
              <w:rPr>
                <w:rFonts w:ascii="Calibri" w:hAnsi="Calibri"/>
                <w:color w:val="auto"/>
                <w:lang w:val="es"/>
              </w:rPr>
              <w:t>Cuentas</w:t>
            </w:r>
            <w:r w:rsidRPr="003C44AD">
              <w:rPr>
                <w:rFonts w:ascii="Calibri" w:hAnsi="Calibri"/>
                <w:color w:val="auto"/>
                <w:lang w:val="es"/>
              </w:rPr>
              <w:t>)</w:t>
            </w:r>
          </w:p>
          <w:p w14:paraId="2D1989BB" w14:textId="6F76CD72" w:rsidR="003C44AD" w:rsidRPr="003C44AD" w:rsidRDefault="003C44AD" w:rsidP="003C44AD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 xml:space="preserve">           </w:t>
            </w:r>
            <w:r>
              <w:rPr>
                <w:rFonts w:ascii="Calibri" w:hAnsi="Calibri"/>
                <w:color w:val="auto"/>
                <w:lang w:val="es"/>
              </w:rPr>
              <w:t xml:space="preserve">  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</w:t>
            </w:r>
            <w:r w:rsidR="00CE060F">
              <w:rPr>
                <w:rFonts w:ascii="Calibri" w:hAnsi="Calibri"/>
                <w:color w:val="auto"/>
                <w:lang w:val="es"/>
              </w:rPr>
              <w:t>U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= </w:t>
            </w:r>
            <w:r w:rsidR="00CE060F">
              <w:rPr>
                <w:rFonts w:ascii="Calibri" w:hAnsi="Calibri"/>
                <w:color w:val="auto"/>
                <w:lang w:val="es"/>
              </w:rPr>
              <w:t xml:space="preserve">Utiliza una </w:t>
            </w:r>
            <w:proofErr w:type="spellStart"/>
            <w:r w:rsidR="00CE060F">
              <w:rPr>
                <w:rFonts w:ascii="Calibri" w:hAnsi="Calibri"/>
                <w:color w:val="auto"/>
                <w:lang w:val="es"/>
              </w:rPr>
              <w:t>s</w:t>
            </w:r>
            <w:r>
              <w:rPr>
                <w:rFonts w:ascii="Calibri" w:hAnsi="Calibri"/>
                <w:color w:val="auto"/>
                <w:lang w:val="es"/>
              </w:rPr>
              <w:t>strategia</w:t>
            </w:r>
            <w:proofErr w:type="spellEnd"/>
            <w:r>
              <w:rPr>
                <w:rFonts w:ascii="Calibri" w:hAnsi="Calibri"/>
                <w:color w:val="auto"/>
                <w:lang w:val="es"/>
              </w:rPr>
              <w:t xml:space="preserve"> e</w:t>
            </w:r>
            <w:r w:rsidRPr="003C44AD">
              <w:rPr>
                <w:rFonts w:ascii="Calibri" w:hAnsi="Calibri"/>
                <w:color w:val="auto"/>
                <w:lang w:val="es"/>
              </w:rPr>
              <w:t>ficiente</w:t>
            </w:r>
            <w:r w:rsidR="00CE060F">
              <w:rPr>
                <w:rFonts w:ascii="Calibri" w:hAnsi="Calibri"/>
                <w:color w:val="auto"/>
                <w:lang w:val="es"/>
              </w:rPr>
              <w:t>mente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(</w:t>
            </w:r>
            <w:r>
              <w:rPr>
                <w:rFonts w:ascii="Calibri" w:hAnsi="Calibri"/>
                <w:color w:val="auto"/>
                <w:lang w:val="es"/>
              </w:rPr>
              <w:t>p.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e</w:t>
            </w:r>
            <w:r>
              <w:rPr>
                <w:rFonts w:ascii="Calibri" w:hAnsi="Calibri"/>
                <w:color w:val="auto"/>
                <w:lang w:val="es"/>
              </w:rPr>
              <w:t>j.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</w:t>
            </w:r>
            <w:r w:rsidR="00CE060F">
              <w:rPr>
                <w:rFonts w:ascii="Calibri" w:hAnsi="Calibri"/>
                <w:color w:val="auto"/>
                <w:lang w:val="es"/>
              </w:rPr>
              <w:t>Suma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de un </w:t>
            </w:r>
            <w:r>
              <w:rPr>
                <w:rFonts w:ascii="Calibri" w:hAnsi="Calibri"/>
                <w:color w:val="auto"/>
                <w:lang w:val="es"/>
              </w:rPr>
              <w:t>G</w:t>
            </w:r>
            <w:r w:rsidRPr="003C44AD">
              <w:rPr>
                <w:rFonts w:ascii="Calibri" w:hAnsi="Calibri"/>
                <w:color w:val="auto"/>
                <w:lang w:val="es"/>
              </w:rPr>
              <w:t>rupo)</w:t>
            </w:r>
          </w:p>
          <w:p w14:paraId="47C59C01" w14:textId="4E5028AF" w:rsidR="003C44AD" w:rsidRPr="003C44AD" w:rsidRDefault="003C44AD" w:rsidP="003C44AD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 w:rsidRPr="003C44AD">
              <w:rPr>
                <w:rFonts w:ascii="Calibri" w:hAnsi="Calibri"/>
                <w:color w:val="auto"/>
                <w:lang w:val="es"/>
              </w:rPr>
              <w:t xml:space="preserve">          </w:t>
            </w:r>
            <w:r>
              <w:rPr>
                <w:rFonts w:ascii="Calibri" w:hAnsi="Calibri"/>
                <w:color w:val="auto"/>
                <w:lang w:val="es"/>
              </w:rPr>
              <w:t xml:space="preserve">   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</w:t>
            </w:r>
            <w:r>
              <w:rPr>
                <w:rFonts w:ascii="Calibri" w:hAnsi="Calibri"/>
                <w:color w:val="auto"/>
                <w:lang w:val="es"/>
              </w:rPr>
              <w:t>R</w:t>
            </w:r>
            <w:r w:rsidRPr="003C44AD">
              <w:rPr>
                <w:rFonts w:ascii="Calibri" w:hAnsi="Calibri"/>
                <w:color w:val="auto"/>
                <w:lang w:val="es"/>
              </w:rPr>
              <w:t>= Sólo sab</w:t>
            </w:r>
            <w:r>
              <w:rPr>
                <w:rFonts w:ascii="Calibri" w:hAnsi="Calibri"/>
                <w:color w:val="auto"/>
                <w:lang w:val="es"/>
              </w:rPr>
              <w:t>e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(re</w:t>
            </w:r>
            <w:r>
              <w:rPr>
                <w:rFonts w:ascii="Calibri" w:hAnsi="Calibri"/>
                <w:color w:val="auto"/>
                <w:lang w:val="es"/>
              </w:rPr>
              <w:t>cuerda</w:t>
            </w:r>
            <w:r w:rsidRPr="003C44AD">
              <w:rPr>
                <w:rFonts w:ascii="Calibri" w:hAnsi="Calibri"/>
                <w:color w:val="auto"/>
                <w:lang w:val="es"/>
              </w:rPr>
              <w:t>)</w:t>
            </w:r>
          </w:p>
          <w:p w14:paraId="1DE06344" w14:textId="7E995862" w:rsidR="00180006" w:rsidRPr="003C44AD" w:rsidRDefault="003C44AD" w:rsidP="003C44AD">
            <w:pPr>
              <w:spacing w:before="0"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/>
                <w:color w:val="auto"/>
                <w:lang w:val="es"/>
              </w:rPr>
              <w:t xml:space="preserve">              </w:t>
            </w:r>
            <w:r w:rsidRPr="003C44AD">
              <w:rPr>
                <w:rFonts w:ascii="Calibri" w:hAnsi="Calibri"/>
                <w:color w:val="auto"/>
                <w:lang w:val="es"/>
              </w:rPr>
              <w:t>*= Automaticidad</w:t>
            </w:r>
            <w:r w:rsidRPr="003C44AD">
              <w:rPr>
                <w:rFonts w:ascii="Calibri" w:hAnsi="Calibri"/>
                <w:lang w:val="es"/>
              </w:rPr>
              <w:t xml:space="preserve"> </w:t>
            </w:r>
            <w:r w:rsidRPr="003C44AD">
              <w:rPr>
                <w:rFonts w:ascii="Calibri" w:hAnsi="Calibri"/>
                <w:color w:val="auto"/>
                <w:lang w:val="es"/>
              </w:rPr>
              <w:t>(</w:t>
            </w:r>
            <w:r>
              <w:rPr>
                <w:rFonts w:ascii="Calibri" w:hAnsi="Calibri"/>
                <w:color w:val="auto"/>
                <w:lang w:val="es"/>
              </w:rPr>
              <w:t>operación hecha</w:t>
            </w:r>
            <w:r w:rsidRPr="003C44AD">
              <w:rPr>
                <w:rFonts w:ascii="Calibri" w:hAnsi="Calibri"/>
                <w:color w:val="auto"/>
                <w:lang w:val="es"/>
              </w:rPr>
              <w:t xml:space="preserve"> en tres segundos o menos)</w:t>
            </w:r>
          </w:p>
        </w:tc>
      </w:tr>
      <w:tr w:rsidR="00180006" w:rsidRPr="003C44AD" w14:paraId="1B4A15E1" w14:textId="77777777" w:rsidTr="003C44AD">
        <w:trPr>
          <w:trHeight w:val="717"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D15BC" w14:textId="7D77F906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Nombre del </w:t>
            </w:r>
            <w:r w:rsid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studiante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97A6C3" w14:textId="51D4FB23" w:rsidR="00180006" w:rsidRPr="003C44AD" w:rsidRDefault="003C44AD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="00180006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xactitud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E55C09" w14:textId="77777777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Eficiencia y </w:t>
            </w:r>
          </w:p>
          <w:p w14:paraId="3E088CE7" w14:textId="48C288C9" w:rsidR="00180006" w:rsidRPr="003C44AD" w:rsidRDefault="003C44AD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</w:t>
            </w:r>
            <w:r w:rsidR="00180006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elección de </w:t>
            </w: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="00180006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strategia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124645" w14:textId="77777777" w:rsidR="00180006" w:rsidRPr="003C44AD" w:rsidRDefault="0018000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Flexibilidad y </w:t>
            </w:r>
          </w:p>
          <w:p w14:paraId="7D1EA26C" w14:textId="1010D8F8" w:rsidR="00180006" w:rsidRPr="003C44AD" w:rsidRDefault="003C44AD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</w:t>
            </w:r>
            <w:r w:rsidR="00180006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 xml:space="preserve">elección de </w:t>
            </w:r>
            <w:r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E</w:t>
            </w:r>
            <w:r w:rsidR="00180006" w:rsidRPr="003C44AD">
              <w:rPr>
                <w:rFonts w:ascii="Calibri" w:hAnsi="Calibri"/>
                <w:b/>
                <w:color w:val="auto"/>
                <w:sz w:val="24"/>
                <w:szCs w:val="24"/>
                <w:lang w:val="es"/>
              </w:rPr>
              <w:t>strategia</w:t>
            </w:r>
          </w:p>
        </w:tc>
      </w:tr>
      <w:tr w:rsidR="00180006" w:rsidRPr="003C44AD" w14:paraId="3CC3D0BB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609F8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8292F89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15656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0A9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52B88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31FC9EAC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64FC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7ECDE339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92ED14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DFD59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CF414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1A787515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00C8B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56CE051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61FF8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5340D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AB11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6FFDB38C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0632C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D595FD5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E47D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6FEAA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48776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7C02AE22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E0176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9EAF298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8C41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68E0D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46CE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6D7AC1F9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F54DA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4BC6E478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7AF0E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36F4B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8DD3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7E918E44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063FF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07B8EEE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B1CF69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ED18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8EE7A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2387CE9A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BBFA3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2AC3B0A6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CA161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7CE3E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00FB7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5DAC3006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DABCF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2384F114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14DAE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DD5A5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CEB8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17D63EC5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B4573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78641C7F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63E88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9ADC4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C012E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180006" w:rsidRPr="003C44AD" w14:paraId="62DE5484" w14:textId="77777777" w:rsidTr="003C44AD"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2C530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  <w:p w14:paraId="63C39010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b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968B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3F71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4AFF0" w14:textId="77777777" w:rsidR="00180006" w:rsidRPr="003C44AD" w:rsidRDefault="00180006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7DFB80D" w14:textId="0214A5CA" w:rsidR="00D769D5" w:rsidRPr="003C44AD" w:rsidRDefault="00D769D5" w:rsidP="0016669E">
      <w:pPr>
        <w:spacing w:before="0" w:after="0" w:line="240" w:lineRule="auto"/>
        <w:rPr>
          <w:rFonts w:ascii="Calibri" w:hAnsi="Calibri"/>
        </w:rPr>
      </w:pPr>
    </w:p>
    <w:sectPr w:rsidR="00D769D5" w:rsidRPr="003C44AD" w:rsidSect="003D01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03C7" w14:textId="77777777" w:rsidR="00B82253" w:rsidRDefault="00B82253" w:rsidP="00D45945">
      <w:pPr>
        <w:spacing w:before="0" w:after="0" w:line="240" w:lineRule="auto"/>
      </w:pPr>
      <w:r>
        <w:rPr>
          <w:lang w:val="es"/>
        </w:rPr>
        <w:separator/>
      </w:r>
    </w:p>
  </w:endnote>
  <w:endnote w:type="continuationSeparator" w:id="0">
    <w:p w14:paraId="0B62B9D7" w14:textId="77777777" w:rsidR="00B82253" w:rsidRDefault="00B82253" w:rsidP="00D45945">
      <w:pPr>
        <w:spacing w:before="0"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D2AB" w14:textId="77777777" w:rsidR="003C44AD" w:rsidRDefault="003C4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98B0" w14:textId="3CDB79D7" w:rsidR="006D527F" w:rsidRDefault="003C44AD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23E195A5" wp14:editId="57BD880B">
              <wp:simplePos x="0" y="0"/>
              <wp:positionH relativeFrom="page">
                <wp:posOffset>156845</wp:posOffset>
              </wp:positionH>
              <wp:positionV relativeFrom="paragraph">
                <wp:posOffset>-135890</wp:posOffset>
              </wp:positionV>
              <wp:extent cx="39624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466D6" w14:textId="6CAFDDF2" w:rsidR="006B75B7" w:rsidRPr="007D0D58" w:rsidRDefault="003C44AD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Math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Fact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  <w:lang w:val="es"/>
                            </w:rPr>
                            <w:t>Fluency</w:t>
                          </w:r>
                          <w:proofErr w:type="spellEnd"/>
                        </w:p>
                        <w:p w14:paraId="7559CDD2" w14:textId="5894D3EE" w:rsidR="006B75B7" w:rsidRPr="005C3935" w:rsidRDefault="003C44AD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P</w:t>
                          </w:r>
                          <w:r w:rsidR="006B75B7" w:rsidRPr="005C3935">
                            <w:rPr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or Jennifer </w:t>
                          </w:r>
                          <w:proofErr w:type="spellStart"/>
                          <w:r w:rsidR="006B75B7" w:rsidRPr="005C3935">
                            <w:rPr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Bay</w:t>
                          </w:r>
                          <w:proofErr w:type="spellEnd"/>
                          <w:r w:rsidR="006B75B7" w:rsidRPr="005C3935">
                            <w:rPr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 xml:space="preserve">-Williams y Gina </w:t>
                          </w:r>
                          <w:proofErr w:type="spellStart"/>
                          <w:r w:rsidR="006B75B7" w:rsidRPr="005C3935">
                            <w:rPr>
                              <w:color w:val="FFFFFF" w:themeColor="background1"/>
                              <w:sz w:val="22"/>
                              <w:szCs w:val="22"/>
                              <w:lang w:val="es"/>
                            </w:rPr>
                            <w:t>Kling</w:t>
                          </w:r>
                          <w:proofErr w:type="spellEnd"/>
                        </w:p>
                        <w:p w14:paraId="1139E655" w14:textId="07238823" w:rsidR="00A40C0B" w:rsidRPr="005C3935" w:rsidRDefault="003C44AD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lang w:val="es"/>
                            </w:rPr>
                            <w:t>Copyright</w:t>
                          </w:r>
                          <w:r w:rsidR="00A40C0B" w:rsidRPr="005C3935">
                            <w:rPr>
                              <w:color w:val="FFFFFF" w:themeColor="background1"/>
                              <w:lang w:val="es"/>
                            </w:rPr>
                            <w:t xml:space="preserve"> © ASCD 2019.</w:t>
                          </w:r>
                          <w:r w:rsidR="003517B4" w:rsidRPr="005C3935">
                            <w:rPr>
                              <w:color w:val="FFFFFF" w:themeColor="background1"/>
                              <w:lang w:val="es"/>
                            </w:rPr>
                            <w:t xml:space="preserve"> </w:t>
                          </w:r>
                          <w:r w:rsidR="00A40C0B" w:rsidRPr="005C3935">
                            <w:rPr>
                              <w:color w:val="FFFFFF" w:themeColor="background1"/>
                              <w:lang w:val="es"/>
                            </w:rPr>
                            <w:t>Todos los derechos reservados.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195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.35pt;margin-top:-10.7pt;width:312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" filled="f" stroked="f">
              <v:textbox>
                <w:txbxContent>
                  <w:p w14:paraId="003466D6" w14:textId="6CAFDDF2" w:rsidR="006B75B7" w:rsidRPr="007D0D58" w:rsidRDefault="003C44AD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Math</w:t>
                    </w:r>
                    <w:proofErr w:type="spellEnd"/>
                    <w:r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Fact</w:t>
                    </w:r>
                    <w:proofErr w:type="spellEnd"/>
                    <w:r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color w:val="FFFFFF" w:themeColor="background1"/>
                        <w:sz w:val="40"/>
                        <w:szCs w:val="40"/>
                        <w:lang w:val="es"/>
                      </w:rPr>
                      <w:t>Fluency</w:t>
                    </w:r>
                    <w:proofErr w:type="spellEnd"/>
                  </w:p>
                  <w:p w14:paraId="7559CDD2" w14:textId="5894D3EE" w:rsidR="006B75B7" w:rsidRPr="005C3935" w:rsidRDefault="003C44AD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  <w:lang w:val="es"/>
                      </w:rPr>
                      <w:t>P</w:t>
                    </w:r>
                    <w:r w:rsidR="006B75B7" w:rsidRPr="005C3935">
                      <w:rPr>
                        <w:color w:val="FFFFFF" w:themeColor="background1"/>
                        <w:sz w:val="22"/>
                        <w:szCs w:val="22"/>
                        <w:lang w:val="es"/>
                      </w:rPr>
                      <w:t xml:space="preserve">or Jennifer </w:t>
                    </w:r>
                    <w:proofErr w:type="spellStart"/>
                    <w:r w:rsidR="006B75B7" w:rsidRPr="005C3935">
                      <w:rPr>
                        <w:color w:val="FFFFFF" w:themeColor="background1"/>
                        <w:sz w:val="22"/>
                        <w:szCs w:val="22"/>
                        <w:lang w:val="es"/>
                      </w:rPr>
                      <w:t>Bay</w:t>
                    </w:r>
                    <w:proofErr w:type="spellEnd"/>
                    <w:r w:rsidR="006B75B7" w:rsidRPr="005C3935">
                      <w:rPr>
                        <w:color w:val="FFFFFF" w:themeColor="background1"/>
                        <w:sz w:val="22"/>
                        <w:szCs w:val="22"/>
                        <w:lang w:val="es"/>
                      </w:rPr>
                      <w:t>-Williams y Gina Kling</w:t>
                    </w:r>
                  </w:p>
                  <w:p w14:paraId="1139E655" w14:textId="07238823" w:rsidR="00A40C0B" w:rsidRPr="005C3935" w:rsidRDefault="003C44AD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  <w:lang w:val="es"/>
                      </w:rPr>
                      <w:t>Copyright</w:t>
                    </w:r>
                    <w:r w:rsidR="00A40C0B" w:rsidRPr="005C3935">
                      <w:rPr>
                        <w:color w:val="FFFFFF" w:themeColor="background1"/>
                        <w:lang w:val="es"/>
                      </w:rPr>
                      <w:t xml:space="preserve"> © ASCD 2019.</w:t>
                    </w:r>
                    <w:r w:rsidR="003517B4" w:rsidRPr="005C3935">
                      <w:rPr>
                        <w:color w:val="FFFFFF" w:themeColor="background1"/>
                        <w:lang w:val="es"/>
                      </w:rPr>
                      <w:t xml:space="preserve"> </w:t>
                    </w:r>
                    <w:r w:rsidR="00A40C0B" w:rsidRPr="005C3935">
                      <w:rPr>
                        <w:color w:val="FFFFFF" w:themeColor="background1"/>
                        <w:lang w:val="es"/>
                      </w:rPr>
                      <w:t>Todos los derechos reservados.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D0D58">
      <w:rPr>
        <w:noProof/>
        <w:lang w:val="e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EA51BDF" wp14:editId="0F873B0A">
              <wp:simplePos x="0" y="0"/>
              <wp:positionH relativeFrom="column">
                <wp:posOffset>3695700</wp:posOffset>
              </wp:positionH>
              <wp:positionV relativeFrom="paragraph">
                <wp:posOffset>266700</wp:posOffset>
              </wp:positionV>
              <wp:extent cx="1047750" cy="285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4BE22" w14:textId="77777777" w:rsidR="007D0D58" w:rsidRDefault="007D0D58">
                          <w:r>
                            <w:rPr>
                              <w:noProof/>
                              <w:lang w:val="es"/>
                            </w:rPr>
                            <w:drawing>
                              <wp:inline distT="0" distB="0" distL="0" distR="0" wp14:anchorId="2D381FDC" wp14:editId="5D2AF584">
                                <wp:extent cx="801370" cy="170275"/>
                                <wp:effectExtent l="0" t="0" r="0" b="1270"/>
                                <wp:docPr id="8" name="Picture 8" descr="C:\Users\delongk1\AppData\Local\Microsoft\Windows\INetCache\Content.Word\UL_signature_white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ongk1\AppData\Local\Microsoft\Windows\INetCache\Content.Word\UL_signature_white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17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A51BDF" id="Text Box 11" o:spid="_x0000_s1028" type="#_x0000_t202" style="position:absolute;margin-left:291pt;margin-top:21pt;width:82.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" filled="f" stroked="f" strokeweight=".5pt">
              <v:textbox>
                <w:txbxContent>
                  <w:p w14:paraId="6264BE22" w14:textId="77777777" w:rsidR="007D0D58" w:rsidRDefault="007D0D58">
                    <w:r>
                      <w:rPr>
                        <w:noProof/>
                        <w:lang w:val="es"/>
                      </w:rPr>
                      <w:drawing>
                        <wp:inline distT="0" distB="0" distL="0" distR="0" wp14:anchorId="2D381FDC" wp14:editId="5D2AF584">
                          <wp:extent cx="801370" cy="170275"/>
                          <wp:effectExtent l="0" t="0" r="0" b="1270"/>
                          <wp:docPr id="8" name="Picture 8" descr="C:\Users\delongk1\AppData\Local\Microsoft\Windows\INetCache\Content.Word\UL_signature_white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ongk1\AppData\Local\Microsoft\Windows\INetCache\Content.Word\UL_signature_white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17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val="es"/>
      </w:rPr>
      <w:drawing>
        <wp:anchor distT="0" distB="0" distL="114300" distR="114300" simplePos="0" relativeHeight="251667456" behindDoc="0" locked="0" layoutInCell="1" allowOverlap="1" wp14:anchorId="68FF6529" wp14:editId="28D8C444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71552" behindDoc="0" locked="0" layoutInCell="1" allowOverlap="1" wp14:anchorId="1EEE2D89" wp14:editId="3255A987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val="es"/>
      </w:rPr>
      <w:drawing>
        <wp:anchor distT="0" distB="0" distL="114300" distR="114300" simplePos="0" relativeHeight="251669504" behindDoc="0" locked="0" layoutInCell="1" allowOverlap="1" wp14:anchorId="1B5561D5" wp14:editId="3596EE4A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rPr>
        <w:lang w:val="es"/>
      </w:rPr>
      <w:tab/>
    </w:r>
    <w:r w:rsidR="006B75B7">
      <w:rPr>
        <w:lang w:val="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9C032" w14:textId="77777777" w:rsidR="003C44AD" w:rsidRDefault="003C4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2637" w14:textId="77777777" w:rsidR="00B82253" w:rsidRDefault="00B82253" w:rsidP="00D45945">
      <w:pPr>
        <w:spacing w:before="0" w:after="0" w:line="240" w:lineRule="auto"/>
      </w:pPr>
      <w:r>
        <w:rPr>
          <w:lang w:val="es"/>
        </w:rPr>
        <w:separator/>
      </w:r>
    </w:p>
  </w:footnote>
  <w:footnote w:type="continuationSeparator" w:id="0">
    <w:p w14:paraId="37E13CB7" w14:textId="77777777" w:rsidR="00B82253" w:rsidRDefault="00B82253" w:rsidP="00D45945">
      <w:pPr>
        <w:spacing w:before="0"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864F6" w14:textId="77777777" w:rsidR="003C44AD" w:rsidRDefault="003C4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68D35243" w14:textId="77777777" w:rsidTr="00E834B7">
      <w:trPr>
        <w:trHeight w:val="360"/>
      </w:trPr>
      <w:tc>
        <w:tcPr>
          <w:tcW w:w="3381" w:type="dxa"/>
        </w:tcPr>
        <w:p w14:paraId="3ED2ABB8" w14:textId="77777777"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7444C287" wp14:editId="0CE79E2C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      <w:pict>
                  <v:shape id="Shape 18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65c6d7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w14:anchorId="2A02CD12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CABAB78" wp14:editId="50DDD7E2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      <w:pict>
                  <v:shape id="Division 24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spid="_x0000_s1026" fillcolor="white [3212]" strokecolor="white [3212]" strokeweight="1pt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w14:anchorId="344ACC88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69AFE944" wp14:editId="1C94D2B0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      <w:pict>
                  <v:shape id="Minus 22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spid="_x0000_s1026" fillcolor="white [3212]" strokecolor="white [3212]" strokeweight="1pt" path="m26778,93487r148463,l175241,150988r-148463,l26778,9348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w14:anchorId="66B0675C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4635C84" wp14:editId="42E0FEB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      <w:pict>
                  <v:shape id="Multiply 23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spid="_x0000_s1026" fillcolor="white [3212]" strokecolor="white [3212]" strokeweight="1pt" path="m40068,82508l82508,40068r45083,45083l172673,40068r42440,42440l170030,127591r45083,45082l172673,215113,127591,170030,82508,215113,40068,172673,85151,127591,40068,8250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w14:anchorId="12E6C031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val="e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4C993069" wp14:editId="2BE31C3D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      <w:pict>
                  <v:shape id="Shape 18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ed600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w14:anchorId="099A792A">
                    <v:stroke miterlimit="83231f" joinstyle="miter"/>
                    <v:path textboxrect="0,0,457200,457200" arrowok="t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val="es"/>
            </w:rPr>
            <w:drawing>
              <wp:anchor distT="0" distB="0" distL="114300" distR="114300" simplePos="0" relativeHeight="251674624" behindDoc="1" locked="0" layoutInCell="1" allowOverlap="1" wp14:anchorId="42BF1FCF" wp14:editId="39342543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312870A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val="es"/>
            </w:rPr>
            <mc:AlternateContent>
              <mc:Choice Requires="wps">
                <w:drawing>
                  <wp:inline distT="0" distB="0" distL="0" distR="0" wp14:anchorId="208645BF" wp14:editId="441B013D">
                    <wp:extent cx="3953106" cy="618201"/>
                    <wp:effectExtent l="12700" t="12700" r="22225" b="29845"/>
                    <wp:docPr id="18" name="Shape 61" descr="Logotipo aquí marcador de posición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53106" cy="61820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="" xmlns:pic="http://schemas.openxmlformats.org/drawingml/2006/picture" xmlns:a14="http://schemas.microsoft.com/office/drawing/2010/main" xmlns:a16="http://schemas.microsoft.com/office/drawing/2014/main" xmlns:adec="http://schemas.microsoft.com/office/drawing/2017/decorative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7A40526A" w14:textId="433AA670" w:rsidR="006B75B7" w:rsidRPr="003C44AD" w:rsidRDefault="003C44AD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21"/>
                                    <w:szCs w:val="21"/>
                                  </w:rPr>
                                </w:pPr>
                                <w:r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>Indicadores</w:t>
                                </w:r>
                                <w:r w:rsidR="001C4B30"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 xml:space="preserve"> de </w:t>
                                </w:r>
                                <w:r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>E</w:t>
                                </w:r>
                                <w:r w:rsidR="001C4B30"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 xml:space="preserve">ntrevista para </w:t>
                                </w:r>
                                <w:r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>E</w:t>
                                </w:r>
                                <w:r w:rsidR="001C4B30"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 xml:space="preserve">valuar durante el </w:t>
                                </w:r>
                                <w:r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>J</w:t>
                                </w:r>
                                <w:r w:rsidR="001C4B30" w:rsidRPr="003C44AD">
                                  <w:rPr>
                                    <w:rFonts w:ascii="Calibri" w:hAnsi="Calibri"/>
                                    <w:b/>
                                    <w:color w:val="7030A0"/>
                                    <w:spacing w:val="120"/>
                                    <w:kern w:val="24"/>
                                    <w:sz w:val="21"/>
                                    <w:szCs w:val="21"/>
                                    <w:lang w:val="es"/>
                                  </w:rPr>
                                  <w:t>uego</w:t>
                                </w:r>
                              </w:p>
                              <w:p w14:paraId="10A69BEE" w14:textId="050C6D21" w:rsidR="006B75B7" w:rsidRPr="003C44AD" w:rsidRDefault="001C4B30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3C44AD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lang w:val="es"/>
                                  </w:rPr>
                                  <w:t>Herramienta 18</w:t>
                                </w:r>
                                <w:r w:rsidR="00BC44F8" w:rsidRPr="003C44AD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r w:rsidR="003C44AD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lang w:val="es"/>
                                  </w:rPr>
                                  <w:t>d</w:t>
                                </w:r>
                                <w:r w:rsidR="00BC44F8" w:rsidRPr="003C44AD">
                                  <w:rPr>
                                    <w:rFonts w:ascii="Calibri" w:hAnsi="Calibri"/>
                                    <w:sz w:val="22"/>
                                    <w:szCs w:val="22"/>
                                    <w:lang w:val="es"/>
                                  </w:rPr>
                                  <w:t xml:space="preserve">e </w:t>
                                </w:r>
                                <w:proofErr w:type="spellStart"/>
                                <w:r w:rsidR="003C44AD">
                                  <w:rPr>
                                    <w:rFonts w:ascii="Calibri" w:hAnsi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Math</w:t>
                                </w:r>
                                <w:proofErr w:type="spellEnd"/>
                                <w:r w:rsidR="003C44AD">
                                  <w:rPr>
                                    <w:rFonts w:ascii="Calibri" w:hAnsi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="003C44AD">
                                  <w:rPr>
                                    <w:rFonts w:ascii="Calibri" w:hAnsi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Fact</w:t>
                                </w:r>
                                <w:proofErr w:type="spellEnd"/>
                                <w:r w:rsidR="003C44AD">
                                  <w:rPr>
                                    <w:rFonts w:ascii="Calibri" w:hAnsi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 xml:space="preserve"> </w:t>
                                </w:r>
                                <w:proofErr w:type="spellStart"/>
                                <w:r w:rsidR="003C44AD">
                                  <w:rPr>
                                    <w:rFonts w:ascii="Calibri" w:hAnsi="Calibri"/>
                                    <w:b/>
                                    <w:i/>
                                    <w:sz w:val="22"/>
                                    <w:szCs w:val="22"/>
                                    <w:lang w:val="es"/>
                                  </w:rPr>
                                  <w:t>Fluency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8645BF" id="Shape 61" o:spid="_x0000_s1026" alt="Logotipo aquí marcador de posición" style="width:311.25pt;height:4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" fillcolor="white [3212]" strokecolor="#65c6d7" strokeweight="3pt">
                    <v:stroke miterlimit="4"/>
                    <v:textbox inset="1.5pt,1.5pt,1.5pt,1.5pt">
                      <w:txbxContent>
                        <w:p w14:paraId="7A40526A" w14:textId="433AA670" w:rsidR="006B75B7" w:rsidRPr="003C44AD" w:rsidRDefault="003C44AD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21"/>
                              <w:szCs w:val="21"/>
                            </w:rPr>
                          </w:pPr>
                          <w:r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>Indicadores</w:t>
                          </w:r>
                          <w:r w:rsidR="001C4B30"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 xml:space="preserve"> de </w:t>
                          </w:r>
                          <w:r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>E</w:t>
                          </w:r>
                          <w:r w:rsidR="001C4B30"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 xml:space="preserve">ntrevista para </w:t>
                          </w:r>
                          <w:r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>E</w:t>
                          </w:r>
                          <w:r w:rsidR="001C4B30"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 xml:space="preserve">valuar durante el </w:t>
                          </w:r>
                          <w:r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>J</w:t>
                          </w:r>
                          <w:r w:rsidR="001C4B30" w:rsidRPr="003C44AD">
                            <w:rPr>
                              <w:rFonts w:ascii="Calibri" w:hAnsi="Calibri"/>
                              <w:b/>
                              <w:color w:val="7030A0"/>
                              <w:spacing w:val="120"/>
                              <w:kern w:val="24"/>
                              <w:sz w:val="21"/>
                              <w:szCs w:val="21"/>
                              <w:lang w:val="es"/>
                            </w:rPr>
                            <w:t>uego</w:t>
                          </w:r>
                        </w:p>
                        <w:p w14:paraId="10A69BEE" w14:textId="050C6D21" w:rsidR="006B75B7" w:rsidRPr="003C44AD" w:rsidRDefault="001C4B30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3C44AD"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</w:rPr>
                            <w:t>Herramienta 18</w:t>
                          </w:r>
                          <w:r w:rsidR="00BC44F8" w:rsidRPr="003C44AD"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r w:rsidR="003C44AD"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</w:rPr>
                            <w:t>d</w:t>
                          </w:r>
                          <w:r w:rsidR="00BC44F8" w:rsidRPr="003C44AD">
                            <w:rPr>
                              <w:rFonts w:ascii="Calibri" w:hAnsi="Calibri"/>
                              <w:sz w:val="22"/>
                              <w:szCs w:val="22"/>
                              <w:lang w:val="es"/>
                            </w:rPr>
                            <w:t xml:space="preserve">e </w:t>
                          </w:r>
                          <w:proofErr w:type="spellStart"/>
                          <w:r w:rsidR="003C44AD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Math</w:t>
                          </w:r>
                          <w:proofErr w:type="spellEnd"/>
                          <w:r w:rsidR="003C44AD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="003C44AD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Fact</w:t>
                          </w:r>
                          <w:proofErr w:type="spellEnd"/>
                          <w:r w:rsidR="003C44AD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 xml:space="preserve"> </w:t>
                          </w:r>
                          <w:proofErr w:type="spellStart"/>
                          <w:r w:rsidR="003C44AD">
                            <w:rPr>
                              <w:rFonts w:ascii="Calibri" w:hAnsi="Calibri"/>
                              <w:b/>
                              <w:i/>
                              <w:sz w:val="22"/>
                              <w:szCs w:val="22"/>
                              <w:lang w:val="es"/>
                            </w:rPr>
                            <w:t>Fluency</w:t>
                          </w:r>
                          <w:proofErr w:type="spellEnd"/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0E07C70F" w14:textId="77777777" w:rsidR="00D45945" w:rsidRDefault="008F7FBD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D92E84" wp14:editId="20DA4BBB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<w:pict>
            <v:shape id="Shape 18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spid="_x0000_s1026" fillcolor="#ffb204" stroked="f" strokeweight="0" path="m73152,l384048,r28404,5772c438684,16917,457200,42977,457200,73152r,310896c457200,424283,424283,457200,384048,457200r-310896,c42977,457200,16917,438684,5772,412452l,384048,,73151,5772,44749c13202,27261,27261,13202,44749,5772l73152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w14:anchorId="223A396E">
              <v:stroke miterlimit="83231f" joinstyle="miter"/>
              <v:path textboxrect="0,0,457200,457200" arrowok="t"/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1980D3D" wp14:editId="7140C1DC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<w:pict>
            <v:shape id="Plus 21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spid="_x0000_s1026" fillcolor="white [3212]" strokecolor="white [3212]" strokeweight="1pt" path="m33824,93516r65008,l98832,32415r57517,l156349,93516r65008,l221357,151033r-65008,l156349,212134r-57517,l98832,151033r-65008,l33824,9351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w14:anchorId="3FB4D071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val="e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C5A19EB" wp14:editId="07A1361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16="http://schemas.microsoft.com/office/drawing/2014/main" xmlns:p="http://schemas.openxmlformats.org/presentationml/2006/main" xmlns:ma14="http://schemas.microsoft.com/office/mac/drawingml/2011/main" xmlns:lc="http://schemas.openxmlformats.org/drawingml/2006/lockedCanvas" xmlns:adec="http://schemas.microsoft.com/office/drawing/2017/decorative">
          <w:pict>
            <v:group id="Group 3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spid="_x0000_s1026" w14:anchorId="783A9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style="position:absolute;width:77800;height:10312" coordsize="77800,10316" coordorigin=",-2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style="position:absolute;top:-29;width:77724;height:3428;visibility:visible;mso-wrap-style:square;v-text-anchor:middle" o:spid="_x0000_s1028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/>
                <v:shape id="Rectangle 2" style="position:absolute;left:26365;width:51435;height:10287;visibility:visible;mso-wrap-style:square;v-text-anchor:middle" coordsize="4000500,800100" o:spid="_x0000_s1029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>
                  <v:stroke joinstyle="miter"/>
                  <v:shadow on="t" color="black" opacity="26214f" offset="-3pt,0" origin=".5"/>
                  <v:path arrowok="t" o:connecttype="custom" o:connectlocs="0,0;5143500,0;5143500,1028700;1018903,1028700;0,0" o:connectangles="0,0,0,0,0"/>
                </v:shape>
              </v:group>
              <v:group id="Group 12" style="position:absolute;left:56;top:92295;width:77800;height:8225;rotation:180" coordsize="77800,8228" coordorigin=",8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style="position:absolute;top:105;width:77723;height:3723;visibility:visible;mso-wrap-style:square;v-text-anchor:middle" o:spid="_x0000_s1031" fillcolor="#65c6d7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/>
                <v:shape id="Rectangle 2" style="position:absolute;left:33469;top:80;width:44330;height:8229;visibility:visible;mso-wrap-style:square;v-text-anchor:middle" coordsize="4000500,800100" o:spid="_x0000_s1032" fillcolor="#6f60a8" stroked="f" strokeweight="1pt" path="m,l4000500,r,800100l792480,80010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>
                  <v:stroke joinstyle="miter"/>
                  <v:shadow on="t" color="black" opacity="26214f" offset="3pt,0" origin="-.5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CEFBD" w14:textId="77777777" w:rsidR="003C44AD" w:rsidRDefault="003C4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4D33"/>
    <w:multiLevelType w:val="hybridMultilevel"/>
    <w:tmpl w:val="DCA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8366A"/>
    <w:multiLevelType w:val="hybridMultilevel"/>
    <w:tmpl w:val="993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E6DBC"/>
    <w:multiLevelType w:val="hybridMultilevel"/>
    <w:tmpl w:val="1B1C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87C22"/>
    <w:rsid w:val="000C52DE"/>
    <w:rsid w:val="000D3337"/>
    <w:rsid w:val="0016669E"/>
    <w:rsid w:val="001766D6"/>
    <w:rsid w:val="00180006"/>
    <w:rsid w:val="0019425D"/>
    <w:rsid w:val="001C4B30"/>
    <w:rsid w:val="001E4310"/>
    <w:rsid w:val="0020300E"/>
    <w:rsid w:val="00260E53"/>
    <w:rsid w:val="00273D32"/>
    <w:rsid w:val="00274884"/>
    <w:rsid w:val="002D5C09"/>
    <w:rsid w:val="00302E14"/>
    <w:rsid w:val="00307977"/>
    <w:rsid w:val="003444BE"/>
    <w:rsid w:val="00346015"/>
    <w:rsid w:val="003517B4"/>
    <w:rsid w:val="003936EF"/>
    <w:rsid w:val="003B11BB"/>
    <w:rsid w:val="003C44AD"/>
    <w:rsid w:val="003D0119"/>
    <w:rsid w:val="003E24DF"/>
    <w:rsid w:val="003E75C2"/>
    <w:rsid w:val="003E7BE2"/>
    <w:rsid w:val="00415A7A"/>
    <w:rsid w:val="00444C4F"/>
    <w:rsid w:val="00451339"/>
    <w:rsid w:val="004A2B0D"/>
    <w:rsid w:val="004B24F2"/>
    <w:rsid w:val="004B4CF1"/>
    <w:rsid w:val="004E7755"/>
    <w:rsid w:val="00535FED"/>
    <w:rsid w:val="00563742"/>
    <w:rsid w:val="00564809"/>
    <w:rsid w:val="00564CF5"/>
    <w:rsid w:val="00586CAE"/>
    <w:rsid w:val="00587211"/>
    <w:rsid w:val="00597E25"/>
    <w:rsid w:val="005B3083"/>
    <w:rsid w:val="005C2210"/>
    <w:rsid w:val="005C3935"/>
    <w:rsid w:val="006127BB"/>
    <w:rsid w:val="00615018"/>
    <w:rsid w:val="0062123A"/>
    <w:rsid w:val="00646E75"/>
    <w:rsid w:val="00666824"/>
    <w:rsid w:val="006A14E5"/>
    <w:rsid w:val="006B75B7"/>
    <w:rsid w:val="006D3BD2"/>
    <w:rsid w:val="006D527F"/>
    <w:rsid w:val="006F6F10"/>
    <w:rsid w:val="00714186"/>
    <w:rsid w:val="007416F6"/>
    <w:rsid w:val="007462C6"/>
    <w:rsid w:val="00783E79"/>
    <w:rsid w:val="007A45C8"/>
    <w:rsid w:val="007B5AE8"/>
    <w:rsid w:val="007D0D58"/>
    <w:rsid w:val="007E64D1"/>
    <w:rsid w:val="007E789B"/>
    <w:rsid w:val="007F5192"/>
    <w:rsid w:val="008640C5"/>
    <w:rsid w:val="008731A0"/>
    <w:rsid w:val="00887769"/>
    <w:rsid w:val="008B2DDD"/>
    <w:rsid w:val="008C0414"/>
    <w:rsid w:val="008F7FBD"/>
    <w:rsid w:val="00912CCB"/>
    <w:rsid w:val="009152F9"/>
    <w:rsid w:val="0093490D"/>
    <w:rsid w:val="009474E4"/>
    <w:rsid w:val="009A1A41"/>
    <w:rsid w:val="009B540F"/>
    <w:rsid w:val="00A11A20"/>
    <w:rsid w:val="00A3018B"/>
    <w:rsid w:val="00A40C0B"/>
    <w:rsid w:val="00A65FA1"/>
    <w:rsid w:val="00A96CF8"/>
    <w:rsid w:val="00AA44D5"/>
    <w:rsid w:val="00AB4269"/>
    <w:rsid w:val="00AC1E80"/>
    <w:rsid w:val="00B50294"/>
    <w:rsid w:val="00B82253"/>
    <w:rsid w:val="00BA6A90"/>
    <w:rsid w:val="00BC44F8"/>
    <w:rsid w:val="00BF4AA3"/>
    <w:rsid w:val="00C05115"/>
    <w:rsid w:val="00C65D35"/>
    <w:rsid w:val="00C70786"/>
    <w:rsid w:val="00C8222A"/>
    <w:rsid w:val="00CC653C"/>
    <w:rsid w:val="00CE060F"/>
    <w:rsid w:val="00D018F8"/>
    <w:rsid w:val="00D17AE8"/>
    <w:rsid w:val="00D34B8B"/>
    <w:rsid w:val="00D45945"/>
    <w:rsid w:val="00D47887"/>
    <w:rsid w:val="00D47D18"/>
    <w:rsid w:val="00D66593"/>
    <w:rsid w:val="00D769D5"/>
    <w:rsid w:val="00DF536E"/>
    <w:rsid w:val="00E14C36"/>
    <w:rsid w:val="00E27663"/>
    <w:rsid w:val="00E27B46"/>
    <w:rsid w:val="00E55D74"/>
    <w:rsid w:val="00E6540C"/>
    <w:rsid w:val="00E7034C"/>
    <w:rsid w:val="00E81AFC"/>
    <w:rsid w:val="00E81E2A"/>
    <w:rsid w:val="00E834B7"/>
    <w:rsid w:val="00EC4F0E"/>
    <w:rsid w:val="00EE0952"/>
    <w:rsid w:val="00F20C5D"/>
    <w:rsid w:val="00F4555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6549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1704D-3FB1-4BA7-B79F-0F0DC8B1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2021-09-26T19:44:00Z</dcterms:created>
  <dcterms:modified xsi:type="dcterms:W3CDTF">2021-09-26T19:44:00Z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